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431" w:tblpY="1898"/>
        <w:tblW w:w="9872" w:type="dxa"/>
        <w:tblLook w:val="04A0" w:firstRow="1" w:lastRow="0" w:firstColumn="1" w:lastColumn="0" w:noHBand="0" w:noVBand="1"/>
      </w:tblPr>
      <w:tblGrid>
        <w:gridCol w:w="5367"/>
        <w:gridCol w:w="4505"/>
      </w:tblGrid>
      <w:tr w:rsidR="00FA2D8F" w:rsidRPr="00FA2D8F" w:rsidTr="00171C71">
        <w:tc>
          <w:tcPr>
            <w:tcW w:w="9872" w:type="dxa"/>
            <w:gridSpan w:val="2"/>
          </w:tcPr>
          <w:p w:rsidR="00FA2D8F" w:rsidRPr="00FA2D8F" w:rsidRDefault="00E975B5" w:rsidP="00171C71">
            <w:pPr>
              <w:jc w:val="center"/>
              <w:rPr>
                <w:rFonts w:ascii="Arial" w:hAnsi="Arial" w:cs="Arial"/>
                <w:b/>
                <w:bCs/>
                <w:sz w:val="36"/>
                <w:szCs w:val="36"/>
              </w:rPr>
            </w:pPr>
            <w:r>
              <w:rPr>
                <w:rFonts w:ascii="Arial" w:hAnsi="Arial" w:cs="Arial"/>
                <w:b/>
                <w:bCs/>
                <w:sz w:val="36"/>
                <w:szCs w:val="36"/>
              </w:rPr>
              <w:t>Outings and Excursion</w:t>
            </w:r>
            <w:r w:rsidR="00171C71">
              <w:rPr>
                <w:rFonts w:ascii="Arial" w:hAnsi="Arial" w:cs="Arial"/>
                <w:b/>
                <w:bCs/>
                <w:sz w:val="36"/>
                <w:szCs w:val="36"/>
              </w:rPr>
              <w:t xml:space="preserve"> </w:t>
            </w:r>
            <w:r w:rsidR="00FA2D8F" w:rsidRPr="00FA2D8F">
              <w:rPr>
                <w:rFonts w:ascii="Arial" w:hAnsi="Arial" w:cs="Arial"/>
                <w:b/>
                <w:bCs/>
                <w:sz w:val="36"/>
                <w:szCs w:val="36"/>
              </w:rPr>
              <w:t xml:space="preserve"> Policy</w:t>
            </w:r>
          </w:p>
        </w:tc>
      </w:tr>
      <w:tr w:rsidR="00FA2D8F" w:rsidRPr="00FA2D8F" w:rsidTr="00171C71">
        <w:tc>
          <w:tcPr>
            <w:tcW w:w="5367" w:type="dxa"/>
            <w:shd w:val="clear" w:color="auto" w:fill="FBE4D5" w:themeFill="accent2" w:themeFillTint="33"/>
          </w:tcPr>
          <w:p w:rsidR="00FA2D8F" w:rsidRPr="00FA2D8F" w:rsidRDefault="00FA2D8F" w:rsidP="00171C71">
            <w:pPr>
              <w:rPr>
                <w:sz w:val="28"/>
                <w:szCs w:val="28"/>
              </w:rPr>
            </w:pPr>
            <w:r w:rsidRPr="00AE460E">
              <w:rPr>
                <w:b/>
                <w:sz w:val="28"/>
                <w:szCs w:val="28"/>
              </w:rPr>
              <w:t>Policy Category:</w:t>
            </w:r>
            <w:r w:rsidRPr="00FA2D8F">
              <w:rPr>
                <w:sz w:val="28"/>
                <w:szCs w:val="28"/>
              </w:rPr>
              <w:t xml:space="preserve">   </w:t>
            </w:r>
            <w:r w:rsidR="00171C71">
              <w:rPr>
                <w:sz w:val="28"/>
                <w:szCs w:val="28"/>
              </w:rPr>
              <w:t>Health and Safety</w:t>
            </w:r>
          </w:p>
        </w:tc>
        <w:tc>
          <w:tcPr>
            <w:tcW w:w="4505" w:type="dxa"/>
            <w:shd w:val="clear" w:color="auto" w:fill="FBE4D5" w:themeFill="accent2" w:themeFillTint="33"/>
          </w:tcPr>
          <w:p w:rsidR="00FA2D8F" w:rsidRPr="00FA2D8F" w:rsidRDefault="00FA2D8F" w:rsidP="00171C71">
            <w:pPr>
              <w:rPr>
                <w:sz w:val="28"/>
                <w:szCs w:val="28"/>
              </w:rPr>
            </w:pPr>
            <w:r w:rsidRPr="00AE460E">
              <w:rPr>
                <w:b/>
                <w:sz w:val="28"/>
                <w:szCs w:val="28"/>
              </w:rPr>
              <w:t>Date Created:</w:t>
            </w:r>
            <w:r w:rsidRPr="00FA2D8F">
              <w:rPr>
                <w:sz w:val="28"/>
                <w:szCs w:val="28"/>
              </w:rPr>
              <w:t xml:space="preserve">  0</w:t>
            </w:r>
            <w:r w:rsidR="00171C71">
              <w:rPr>
                <w:sz w:val="28"/>
                <w:szCs w:val="28"/>
              </w:rPr>
              <w:t>9</w:t>
            </w:r>
            <w:r w:rsidRPr="00FA2D8F">
              <w:rPr>
                <w:sz w:val="28"/>
                <w:szCs w:val="28"/>
                <w:vertAlign w:val="superscript"/>
              </w:rPr>
              <w:t>th</w:t>
            </w:r>
            <w:r w:rsidRPr="00FA2D8F">
              <w:rPr>
                <w:sz w:val="28"/>
                <w:szCs w:val="28"/>
              </w:rPr>
              <w:t xml:space="preserve"> March 2020</w:t>
            </w:r>
          </w:p>
        </w:tc>
      </w:tr>
    </w:tbl>
    <w:p w:rsidR="00FA2D8F" w:rsidRDefault="00017875">
      <w:r>
        <w:rPr>
          <w:noProof/>
          <w:lang w:eastAsia="en-NZ"/>
        </w:rPr>
        <mc:AlternateContent>
          <mc:Choice Requires="wps">
            <w:drawing>
              <wp:anchor distT="45720" distB="45720" distL="114300" distR="114300" simplePos="0" relativeHeight="251662336" behindDoc="0" locked="0" layoutInCell="1" allowOverlap="1">
                <wp:simplePos x="0" y="0"/>
                <wp:positionH relativeFrom="margin">
                  <wp:posOffset>400050</wp:posOffset>
                </wp:positionH>
                <wp:positionV relativeFrom="topMargin">
                  <wp:align>bottom</wp:align>
                </wp:positionV>
                <wp:extent cx="5419725" cy="447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47675"/>
                        </a:xfrm>
                        <a:prstGeom prst="rect">
                          <a:avLst/>
                        </a:prstGeom>
                        <a:solidFill>
                          <a:srgbClr val="FFFFFF"/>
                        </a:solidFill>
                        <a:ln w="9525">
                          <a:noFill/>
                          <a:miter lim="800000"/>
                          <a:headEnd/>
                          <a:tailEnd/>
                        </a:ln>
                      </wps:spPr>
                      <wps:txbx>
                        <w:txbxContent>
                          <w:p w:rsidR="00017875" w:rsidRPr="00017875" w:rsidRDefault="00017875" w:rsidP="00017875">
                            <w:pPr>
                              <w:jc w:val="center"/>
                              <w:rPr>
                                <w:b/>
                                <w:sz w:val="40"/>
                              </w:rPr>
                            </w:pPr>
                            <w:r w:rsidRPr="00017875">
                              <w:rPr>
                                <w:b/>
                                <w:sz w:val="40"/>
                              </w:rPr>
                              <w:t>Little Sunbeams Christian Early Childhood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0;width:426.75pt;height:35.25pt;z-index:251662336;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" stroked="f">
                <v:textbox>
                  <w:txbxContent>
                    <w:p w:rsidR="00017875" w:rsidRPr="00017875" w:rsidRDefault="00017875" w:rsidP="00017875">
                      <w:pPr>
                        <w:jc w:val="center"/>
                        <w:rPr>
                          <w:b/>
                          <w:sz w:val="40"/>
                        </w:rPr>
                      </w:pPr>
                      <w:r w:rsidRPr="00017875">
                        <w:rPr>
                          <w:b/>
                          <w:sz w:val="40"/>
                        </w:rPr>
                        <w:t>Little Sunbeams Christian Early Childhood Centre</w:t>
                      </w:r>
                    </w:p>
                  </w:txbxContent>
                </v:textbox>
                <w10:wrap type="square" anchorx="margin" anchory="margin"/>
              </v:shape>
            </w:pict>
          </mc:Fallback>
        </mc:AlternateContent>
      </w:r>
      <w:r>
        <w:rPr>
          <w:noProof/>
          <w:lang w:eastAsia="en-NZ"/>
        </w:rPr>
        <w:drawing>
          <wp:anchor distT="0" distB="0" distL="114300" distR="114300" simplePos="0" relativeHeight="251660288" behindDoc="0" locked="0" layoutInCell="1" allowOverlap="1">
            <wp:simplePos x="0" y="0"/>
            <wp:positionH relativeFrom="column">
              <wp:posOffset>-600075</wp:posOffset>
            </wp:positionH>
            <wp:positionV relativeFrom="page">
              <wp:posOffset>114300</wp:posOffset>
            </wp:positionV>
            <wp:extent cx="1085850" cy="8769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beams waterm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850" cy="876935"/>
                    </a:xfrm>
                    <a:prstGeom prst="rect">
                      <a:avLst/>
                    </a:prstGeom>
                  </pic:spPr>
                </pic:pic>
              </a:graphicData>
            </a:graphic>
          </wp:anchor>
        </w:drawing>
      </w:r>
    </w:p>
    <w:p w:rsidR="00F402ED" w:rsidRPr="00F402ED" w:rsidRDefault="00F402ED" w:rsidP="00F402ED">
      <w:pPr>
        <w:jc w:val="center"/>
        <w:rPr>
          <w:sz w:val="16"/>
          <w:szCs w:val="16"/>
        </w:rPr>
      </w:pPr>
    </w:p>
    <w:p w:rsidR="00AE460E" w:rsidRDefault="00AE460E" w:rsidP="00F402ED">
      <w:pPr>
        <w:jc w:val="center"/>
        <w:rPr>
          <w:rFonts w:ascii="Arial" w:hAnsi="Arial" w:cs="Arial"/>
          <w:b/>
          <w:szCs w:val="28"/>
        </w:rPr>
      </w:pPr>
    </w:p>
    <w:p w:rsidR="00FA2D8F" w:rsidRPr="00AE460E" w:rsidRDefault="00171C71" w:rsidP="00F402ED">
      <w:pPr>
        <w:jc w:val="center"/>
        <w:rPr>
          <w:rFonts w:ascii="Arial" w:hAnsi="Arial" w:cs="Arial"/>
          <w:b/>
          <w:szCs w:val="28"/>
        </w:rPr>
      </w:pPr>
      <w:r w:rsidRPr="00AE460E">
        <w:rPr>
          <w:rFonts w:ascii="Arial" w:hAnsi="Arial" w:cs="Arial"/>
          <w:b/>
          <w:szCs w:val="28"/>
        </w:rPr>
        <w:t xml:space="preserve">The purpose of this operational policy is to </w:t>
      </w:r>
      <w:r w:rsidR="00E975B5" w:rsidRPr="00AE460E">
        <w:rPr>
          <w:rFonts w:ascii="Arial" w:hAnsi="Arial" w:cs="Arial"/>
          <w:b/>
          <w:szCs w:val="28"/>
        </w:rPr>
        <w:t>ensure children’s safety during outings and excursions by meeting Licensing Criteria HS17 and HS18.</w:t>
      </w:r>
    </w:p>
    <w:p w:rsidR="00043E49" w:rsidRPr="00043E49" w:rsidRDefault="00AE460E" w:rsidP="00043E49">
      <w:pPr>
        <w:keepNext/>
        <w:keepLines/>
        <w:spacing w:before="240" w:after="240"/>
        <w:jc w:val="both"/>
        <w:outlineLvl w:val="0"/>
        <w:rPr>
          <w:rFonts w:eastAsia="Times New Roman" w:cs="Arial"/>
          <w:b/>
          <w:bCs/>
          <w:color w:val="365F91"/>
          <w:sz w:val="32"/>
          <w:szCs w:val="32"/>
        </w:rPr>
      </w:pPr>
      <w:r>
        <w:rPr>
          <w:noProof/>
          <w:lang w:eastAsia="en-NZ"/>
        </w:rPr>
        <mc:AlternateContent>
          <mc:Choice Requires="wps">
            <w:drawing>
              <wp:anchor distT="0" distB="0" distL="114300" distR="114300" simplePos="0" relativeHeight="251659264" behindDoc="0" locked="0" layoutInCell="1" allowOverlap="1" wp14:anchorId="4413C7D4" wp14:editId="0E1ADD55">
                <wp:simplePos x="0" y="0"/>
                <wp:positionH relativeFrom="column">
                  <wp:posOffset>-161925</wp:posOffset>
                </wp:positionH>
                <wp:positionV relativeFrom="paragraph">
                  <wp:posOffset>480060</wp:posOffset>
                </wp:positionV>
                <wp:extent cx="6429466" cy="1181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429466" cy="11811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71C71" w:rsidRPr="00171C71" w:rsidRDefault="00171C71" w:rsidP="00171C71">
                            <w:pPr>
                              <w:shd w:val="clear" w:color="auto" w:fill="E2EFD9" w:themeFill="accent6" w:themeFillTint="33"/>
                              <w:jc w:val="center"/>
                              <w:rPr>
                                <w:sz w:val="11"/>
                                <w:szCs w:val="11"/>
                                <w:lang w:val="en-US"/>
                              </w:rPr>
                            </w:pPr>
                          </w:p>
                          <w:p w:rsidR="00613D3B" w:rsidRPr="00AE460E" w:rsidRDefault="00E975B5" w:rsidP="00613D3B">
                            <w:pPr>
                              <w:shd w:val="clear" w:color="auto" w:fill="E2EFD9" w:themeFill="accent6" w:themeFillTint="33"/>
                              <w:jc w:val="center"/>
                              <w:rPr>
                                <w:rFonts w:ascii="Arial" w:hAnsi="Arial" w:cs="Arial"/>
                                <w:b/>
                                <w:szCs w:val="28"/>
                                <w:lang w:val="en-US"/>
                              </w:rPr>
                            </w:pPr>
                            <w:r w:rsidRPr="00AE460E">
                              <w:rPr>
                                <w:rFonts w:ascii="Arial" w:hAnsi="Arial" w:cs="Arial"/>
                                <w:b/>
                                <w:szCs w:val="28"/>
                                <w:lang w:val="en-US"/>
                              </w:rPr>
                              <w:t>Safety is of paramount importance when leaving the familiar Centre environment. To ensure everyone’s safety</w:t>
                            </w:r>
                            <w:r w:rsidR="00613D3B" w:rsidRPr="00AE460E">
                              <w:rPr>
                                <w:rFonts w:ascii="Arial" w:hAnsi="Arial" w:cs="Arial"/>
                                <w:b/>
                                <w:szCs w:val="28"/>
                                <w:lang w:val="en-US"/>
                              </w:rPr>
                              <w:t xml:space="preserve">. Parents will be notified of an excursion and the planned </w:t>
                            </w:r>
                            <w:proofErr w:type="gramStart"/>
                            <w:r w:rsidR="00613D3B" w:rsidRPr="00AE460E">
                              <w:rPr>
                                <w:rFonts w:ascii="Arial" w:hAnsi="Arial" w:cs="Arial"/>
                                <w:b/>
                                <w:szCs w:val="28"/>
                                <w:lang w:val="en-US"/>
                              </w:rPr>
                              <w:t>adult :</w:t>
                            </w:r>
                            <w:proofErr w:type="gramEnd"/>
                            <w:r w:rsidR="00613D3B" w:rsidRPr="00AE460E">
                              <w:rPr>
                                <w:rFonts w:ascii="Arial" w:hAnsi="Arial" w:cs="Arial"/>
                                <w:b/>
                                <w:szCs w:val="28"/>
                                <w:lang w:val="en-US"/>
                              </w:rPr>
                              <w:t xml:space="preserve"> child ratio and their consent given and recorded, assessment and management of risk will be undertaken and clear methods of communication will be established and maintained.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3C7D4" id="_x0000_t202" coordsize="21600,21600" o:spt="202" path="m,l,21600r21600,l21600,xe">
                <v:stroke joinstyle="miter"/>
                <v:path gradientshapeok="t" o:connecttype="rect"/>
              </v:shapetype>
              <v:shape id="Text Box 2" o:spid="_x0000_s1026" type="#_x0000_t202" style="position:absolute;left:0;text-align:left;margin-left:-12.75pt;margin-top:37.8pt;width:50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" fillcolor="white [3201]" strokecolor="#70ad47 [3209]" strokeweight="1pt">
                <v:textbox>
                  <w:txbxContent>
                    <w:p w:rsidR="00171C71" w:rsidRPr="00171C71" w:rsidRDefault="00171C71" w:rsidP="00171C71">
                      <w:pPr>
                        <w:shd w:val="clear" w:color="auto" w:fill="E2EFD9" w:themeFill="accent6" w:themeFillTint="33"/>
                        <w:jc w:val="center"/>
                        <w:rPr>
                          <w:sz w:val="11"/>
                          <w:szCs w:val="11"/>
                          <w:lang w:val="en-US"/>
                        </w:rPr>
                      </w:pPr>
                    </w:p>
                    <w:p w:rsidR="00613D3B" w:rsidRPr="00AE460E" w:rsidRDefault="00E975B5" w:rsidP="00613D3B">
                      <w:pPr>
                        <w:shd w:val="clear" w:color="auto" w:fill="E2EFD9" w:themeFill="accent6" w:themeFillTint="33"/>
                        <w:jc w:val="center"/>
                        <w:rPr>
                          <w:rFonts w:ascii="Arial" w:hAnsi="Arial" w:cs="Arial"/>
                          <w:b/>
                          <w:szCs w:val="28"/>
                          <w:lang w:val="en-US"/>
                        </w:rPr>
                      </w:pPr>
                      <w:r w:rsidRPr="00AE460E">
                        <w:rPr>
                          <w:rFonts w:ascii="Arial" w:hAnsi="Arial" w:cs="Arial"/>
                          <w:b/>
                          <w:szCs w:val="28"/>
                          <w:lang w:val="en-US"/>
                        </w:rPr>
                        <w:t>Safety is of paramount importance when leaving the familiar Centre environment. To ensure everyone’s safety</w:t>
                      </w:r>
                      <w:r w:rsidR="00613D3B" w:rsidRPr="00AE460E">
                        <w:rPr>
                          <w:rFonts w:ascii="Arial" w:hAnsi="Arial" w:cs="Arial"/>
                          <w:b/>
                          <w:szCs w:val="28"/>
                          <w:lang w:val="en-US"/>
                        </w:rPr>
                        <w:t xml:space="preserve">. Parents will be notified of an excursion and the planned </w:t>
                      </w:r>
                      <w:proofErr w:type="gramStart"/>
                      <w:r w:rsidR="00613D3B" w:rsidRPr="00AE460E">
                        <w:rPr>
                          <w:rFonts w:ascii="Arial" w:hAnsi="Arial" w:cs="Arial"/>
                          <w:b/>
                          <w:szCs w:val="28"/>
                          <w:lang w:val="en-US"/>
                        </w:rPr>
                        <w:t>adult :</w:t>
                      </w:r>
                      <w:proofErr w:type="gramEnd"/>
                      <w:r w:rsidR="00613D3B" w:rsidRPr="00AE460E">
                        <w:rPr>
                          <w:rFonts w:ascii="Arial" w:hAnsi="Arial" w:cs="Arial"/>
                          <w:b/>
                          <w:szCs w:val="28"/>
                          <w:lang w:val="en-US"/>
                        </w:rPr>
                        <w:t xml:space="preserve"> child ratio and their consent given and recorded, assessment and management of risk will be undertaken and clear methods of communication will be established and maintained.</w:t>
                      </w:r>
                    </w:p>
                  </w:txbxContent>
                </v:textbox>
              </v:shape>
            </w:pict>
          </mc:Fallback>
        </mc:AlternateContent>
      </w:r>
      <w:r w:rsidR="00043E49" w:rsidRPr="00043E49">
        <w:rPr>
          <w:rFonts w:eastAsia="Times New Roman" w:cs="Arial"/>
          <w:b/>
          <w:bCs/>
          <w:color w:val="365F91"/>
          <w:sz w:val="32"/>
          <w:szCs w:val="32"/>
        </w:rPr>
        <w:t>Position Statement</w:t>
      </w:r>
    </w:p>
    <w:p w:rsidR="004627D7" w:rsidRDefault="004627D7"/>
    <w:p w:rsidR="007A029A" w:rsidRDefault="007A029A"/>
    <w:p w:rsidR="007A029A" w:rsidRDefault="007A029A"/>
    <w:p w:rsidR="007A029A" w:rsidRDefault="007A029A"/>
    <w:p w:rsidR="007A029A" w:rsidRDefault="007A029A"/>
    <w:p w:rsidR="007A029A" w:rsidRDefault="007A029A"/>
    <w:p w:rsidR="007A029A" w:rsidRDefault="007A029A"/>
    <w:p w:rsidR="007A029A" w:rsidRDefault="007A029A">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t>Issue Outline:</w:t>
      </w:r>
    </w:p>
    <w:p w:rsidR="007A029A" w:rsidRDefault="007A029A">
      <w:pPr>
        <w:rPr>
          <w:rFonts w:ascii="Arial" w:hAnsi="Arial" w:cs="Arial"/>
          <w:b/>
          <w:bCs/>
          <w:color w:val="2F5496" w:themeColor="accent1" w:themeShade="BF"/>
          <w:sz w:val="28"/>
          <w:szCs w:val="28"/>
        </w:rPr>
      </w:pPr>
    </w:p>
    <w:p w:rsidR="00AE460E" w:rsidRDefault="00613D3B">
      <w:pPr>
        <w:rPr>
          <w:rFonts w:ascii="Arial" w:eastAsia="Calibri" w:hAnsi="Arial" w:cs="Arial"/>
        </w:rPr>
      </w:pPr>
      <w:r w:rsidRPr="00AE460E">
        <w:rPr>
          <w:rFonts w:ascii="Arial" w:eastAsia="Calibri" w:hAnsi="Arial" w:cs="Arial"/>
        </w:rPr>
        <w:t xml:space="preserve">Outings and excursions are an important way for children to form connecting links and learn about their local community, environment and the wider world.  </w:t>
      </w:r>
    </w:p>
    <w:p w:rsidR="00AE460E" w:rsidRDefault="00AE460E">
      <w:pPr>
        <w:rPr>
          <w:rFonts w:ascii="Arial" w:eastAsia="Calibri" w:hAnsi="Arial" w:cs="Arial"/>
        </w:rPr>
      </w:pPr>
    </w:p>
    <w:p w:rsidR="00AE460E" w:rsidRDefault="00613D3B">
      <w:pPr>
        <w:rPr>
          <w:rFonts w:ascii="Arial" w:eastAsia="Calibri" w:hAnsi="Arial" w:cs="Arial"/>
        </w:rPr>
      </w:pPr>
      <w:r w:rsidRPr="00AE460E">
        <w:rPr>
          <w:rFonts w:ascii="Arial" w:eastAsia="Calibri" w:hAnsi="Arial" w:cs="Arial"/>
        </w:rPr>
        <w:t xml:space="preserve">This learning is valued by our early childhood curriculum </w:t>
      </w:r>
      <w:proofErr w:type="spellStart"/>
      <w:r w:rsidRPr="00AE460E">
        <w:rPr>
          <w:rFonts w:ascii="Arial" w:eastAsia="Calibri" w:hAnsi="Arial" w:cs="Arial"/>
        </w:rPr>
        <w:t>Te</w:t>
      </w:r>
      <w:proofErr w:type="spellEnd"/>
      <w:r w:rsidRPr="00AE460E">
        <w:rPr>
          <w:rFonts w:ascii="Arial" w:eastAsia="Calibri" w:hAnsi="Arial" w:cs="Arial"/>
        </w:rPr>
        <w:t xml:space="preserve"> </w:t>
      </w:r>
      <w:proofErr w:type="spellStart"/>
      <w:r w:rsidRPr="00AE460E">
        <w:rPr>
          <w:rFonts w:ascii="Arial" w:eastAsia="Calibri" w:hAnsi="Arial" w:cs="Arial"/>
        </w:rPr>
        <w:t>Whāriki</w:t>
      </w:r>
      <w:proofErr w:type="spellEnd"/>
      <w:r w:rsidRPr="00AE460E">
        <w:rPr>
          <w:rFonts w:ascii="Arial" w:eastAsia="Calibri" w:hAnsi="Arial" w:cs="Arial"/>
        </w:rPr>
        <w:t xml:space="preserve"> (2017) and justifies the risks involved as long as safety is paramount and risks minimised through thorough planning.  </w:t>
      </w:r>
    </w:p>
    <w:p w:rsidR="00AE460E" w:rsidRDefault="00AE460E">
      <w:pPr>
        <w:rPr>
          <w:rFonts w:ascii="Arial" w:eastAsia="Calibri" w:hAnsi="Arial" w:cs="Arial"/>
        </w:rPr>
      </w:pPr>
    </w:p>
    <w:p w:rsidR="007A029A" w:rsidRPr="00AE460E" w:rsidRDefault="00613D3B">
      <w:pPr>
        <w:rPr>
          <w:rFonts w:ascii="Arial" w:eastAsia="Calibri" w:hAnsi="Arial" w:cs="Arial"/>
        </w:rPr>
      </w:pPr>
      <w:r w:rsidRPr="00AE460E">
        <w:rPr>
          <w:rFonts w:ascii="Arial" w:eastAsia="Calibri" w:hAnsi="Arial" w:cs="Arial"/>
        </w:rPr>
        <w:t>This policy ensures the correct records and parental permissions are documented.</w:t>
      </w:r>
    </w:p>
    <w:p w:rsidR="00613D3B" w:rsidRDefault="00613D3B">
      <w:pPr>
        <w:rPr>
          <w:rFonts w:ascii="Arial" w:hAnsi="Arial" w:cs="Arial"/>
          <w:color w:val="000000" w:themeColor="text1"/>
          <w:sz w:val="28"/>
          <w:szCs w:val="28"/>
        </w:rPr>
      </w:pPr>
    </w:p>
    <w:p w:rsidR="007A029A" w:rsidRPr="00D0364E" w:rsidRDefault="007A029A">
      <w:pPr>
        <w:rPr>
          <w:rFonts w:ascii="Arial" w:hAnsi="Arial" w:cs="Arial"/>
          <w:b/>
          <w:bCs/>
          <w:color w:val="2F5496" w:themeColor="accent1" w:themeShade="BF"/>
          <w:sz w:val="28"/>
          <w:szCs w:val="28"/>
        </w:rPr>
      </w:pPr>
      <w:r w:rsidRPr="00D0364E">
        <w:rPr>
          <w:rFonts w:ascii="Arial" w:hAnsi="Arial" w:cs="Arial"/>
          <w:b/>
          <w:bCs/>
          <w:color w:val="2F5496" w:themeColor="accent1" w:themeShade="BF"/>
          <w:sz w:val="28"/>
          <w:szCs w:val="28"/>
        </w:rPr>
        <w:t>Detail:</w:t>
      </w:r>
    </w:p>
    <w:p w:rsidR="007A029A" w:rsidRDefault="007A029A">
      <w:pPr>
        <w:rPr>
          <w:rFonts w:ascii="Arial" w:hAnsi="Arial" w:cs="Arial"/>
          <w:color w:val="000000" w:themeColor="text1"/>
          <w:sz w:val="28"/>
          <w:szCs w:val="28"/>
        </w:rPr>
      </w:pPr>
    </w:p>
    <w:p w:rsidR="00613D3B" w:rsidRPr="00AE460E" w:rsidRDefault="00613D3B" w:rsidP="00613D3B">
      <w:pPr>
        <w:pStyle w:val="Default"/>
        <w:numPr>
          <w:ilvl w:val="0"/>
          <w:numId w:val="5"/>
        </w:numPr>
        <w:spacing w:after="120" w:line="260" w:lineRule="exact"/>
        <w:ind w:left="426" w:hanging="426"/>
        <w:rPr>
          <w:szCs w:val="22"/>
        </w:rPr>
      </w:pPr>
      <w:r w:rsidRPr="00AE460E">
        <w:rPr>
          <w:szCs w:val="22"/>
        </w:rPr>
        <w:t>Planning for each outing and excursion includes risk assessment, route mapping, method of travel and names of adults and children.  The risk assessment is signed off by the person responsible</w:t>
      </w:r>
    </w:p>
    <w:p w:rsidR="00613D3B" w:rsidRPr="00AE460E" w:rsidRDefault="00613D3B" w:rsidP="00613D3B">
      <w:pPr>
        <w:pStyle w:val="Default"/>
        <w:numPr>
          <w:ilvl w:val="0"/>
          <w:numId w:val="5"/>
        </w:numPr>
        <w:spacing w:after="120" w:line="260" w:lineRule="exact"/>
        <w:ind w:left="426" w:hanging="426"/>
        <w:rPr>
          <w:szCs w:val="22"/>
        </w:rPr>
      </w:pPr>
      <w:r w:rsidRPr="00AE460E">
        <w:rPr>
          <w:szCs w:val="22"/>
        </w:rPr>
        <w:t>The planning is made available to all parents along with a contact cell phone number</w:t>
      </w:r>
    </w:p>
    <w:p w:rsidR="00613D3B" w:rsidRPr="00AE460E" w:rsidRDefault="00613D3B" w:rsidP="00613D3B">
      <w:pPr>
        <w:pStyle w:val="Default"/>
        <w:numPr>
          <w:ilvl w:val="0"/>
          <w:numId w:val="5"/>
        </w:numPr>
        <w:spacing w:after="120" w:line="260" w:lineRule="exact"/>
        <w:ind w:left="426" w:hanging="426"/>
        <w:rPr>
          <w:szCs w:val="22"/>
        </w:rPr>
      </w:pPr>
      <w:r w:rsidRPr="00AE460E">
        <w:rPr>
          <w:szCs w:val="22"/>
        </w:rPr>
        <w:t>On any trip at least one staff member with a current first aid certificate will be present</w:t>
      </w:r>
    </w:p>
    <w:p w:rsidR="00613D3B" w:rsidRPr="00AE460E" w:rsidRDefault="00613D3B" w:rsidP="00613D3B">
      <w:pPr>
        <w:pStyle w:val="Default"/>
        <w:numPr>
          <w:ilvl w:val="0"/>
          <w:numId w:val="5"/>
        </w:numPr>
        <w:spacing w:after="120" w:line="260" w:lineRule="exact"/>
        <w:ind w:left="426" w:hanging="426"/>
        <w:rPr>
          <w:szCs w:val="22"/>
        </w:rPr>
      </w:pPr>
      <w:r w:rsidRPr="00AE460E">
        <w:rPr>
          <w:szCs w:val="22"/>
        </w:rPr>
        <w:t>Teachers will take a first aid kit, roll, cell phone, emergency contact numbers and all other necessary supplies on all outings and excursions</w:t>
      </w:r>
    </w:p>
    <w:p w:rsidR="00613D3B" w:rsidRPr="00AE460E" w:rsidRDefault="00613D3B" w:rsidP="00613D3B">
      <w:pPr>
        <w:pStyle w:val="Default"/>
        <w:numPr>
          <w:ilvl w:val="0"/>
          <w:numId w:val="5"/>
        </w:numPr>
        <w:spacing w:after="120" w:line="260" w:lineRule="exact"/>
        <w:ind w:left="426" w:hanging="426"/>
        <w:rPr>
          <w:szCs w:val="22"/>
        </w:rPr>
      </w:pPr>
      <w:r w:rsidRPr="00AE460E">
        <w:rPr>
          <w:szCs w:val="22"/>
        </w:rPr>
        <w:t>Health and safety factors will be taken into account in planning and executing any excursion, in accordance with the Health and Safety at Work Act 2015</w:t>
      </w:r>
    </w:p>
    <w:p w:rsidR="00613D3B" w:rsidRDefault="00613D3B" w:rsidP="00613D3B">
      <w:pPr>
        <w:pStyle w:val="Default"/>
        <w:numPr>
          <w:ilvl w:val="0"/>
          <w:numId w:val="5"/>
        </w:numPr>
        <w:spacing w:after="120" w:line="260" w:lineRule="exact"/>
        <w:ind w:left="426" w:hanging="426"/>
        <w:rPr>
          <w:szCs w:val="22"/>
        </w:rPr>
      </w:pPr>
      <w:r w:rsidRPr="00AE460E">
        <w:rPr>
          <w:szCs w:val="22"/>
        </w:rPr>
        <w:t xml:space="preserve">The adult to child ratios are determined according to the nature of the excursion and any risks involved.  Ratios are not less than the required regulatory </w:t>
      </w:r>
      <w:proofErr w:type="spellStart"/>
      <w:r w:rsidRPr="00AE460E">
        <w:rPr>
          <w:szCs w:val="22"/>
        </w:rPr>
        <w:t>adult:child</w:t>
      </w:r>
      <w:proofErr w:type="spellEnd"/>
      <w:r w:rsidRPr="00AE460E">
        <w:rPr>
          <w:szCs w:val="22"/>
        </w:rPr>
        <w:t xml:space="preserve"> ratio</w:t>
      </w:r>
    </w:p>
    <w:p w:rsidR="00AE460E" w:rsidRDefault="00AE460E" w:rsidP="00AE460E">
      <w:pPr>
        <w:pStyle w:val="Default"/>
        <w:spacing w:after="120" w:line="260" w:lineRule="exact"/>
        <w:rPr>
          <w:szCs w:val="22"/>
        </w:rPr>
      </w:pPr>
    </w:p>
    <w:p w:rsidR="00613D3B" w:rsidRPr="00AE460E" w:rsidRDefault="00613D3B" w:rsidP="00613D3B">
      <w:pPr>
        <w:numPr>
          <w:ilvl w:val="0"/>
          <w:numId w:val="5"/>
        </w:numPr>
        <w:spacing w:after="120" w:line="260" w:lineRule="exact"/>
        <w:ind w:left="426" w:hanging="426"/>
        <w:rPr>
          <w:rFonts w:ascii="Arial" w:eastAsia="Times New Roman" w:hAnsi="Arial" w:cs="Arial"/>
        </w:rPr>
      </w:pPr>
      <w:r w:rsidRPr="00AE460E">
        <w:rPr>
          <w:rFonts w:ascii="Arial" w:eastAsia="Times New Roman" w:hAnsi="Arial" w:cs="Arial"/>
        </w:rPr>
        <w:lastRenderedPageBreak/>
        <w:t>The ratio of adults to children for those children remaining at the centre will comply with the 2008 Regulations</w:t>
      </w:r>
    </w:p>
    <w:p w:rsidR="00613D3B" w:rsidRPr="00AE460E" w:rsidRDefault="00613D3B" w:rsidP="00613D3B">
      <w:pPr>
        <w:pStyle w:val="Default"/>
        <w:numPr>
          <w:ilvl w:val="0"/>
          <w:numId w:val="5"/>
        </w:numPr>
        <w:spacing w:after="120" w:line="260" w:lineRule="exact"/>
        <w:ind w:left="426" w:hanging="426"/>
      </w:pPr>
      <w:r w:rsidRPr="00AE460E">
        <w:t xml:space="preserve">Written permission is obtained from parents at the time of enrolment for </w:t>
      </w:r>
      <w:r w:rsidRPr="00AE460E">
        <w:rPr>
          <w:b/>
        </w:rPr>
        <w:t xml:space="preserve">spontaneous </w:t>
      </w:r>
      <w:r w:rsidRPr="00AE460E">
        <w:t>outings and excursions.  These include outings to local parks, libraries, fire stations, and neighbouring schools within a comfortable walking distance from the centre</w:t>
      </w:r>
    </w:p>
    <w:p w:rsidR="00613D3B" w:rsidRPr="00AE460E" w:rsidRDefault="00613D3B" w:rsidP="00613D3B">
      <w:pPr>
        <w:pStyle w:val="Default"/>
        <w:numPr>
          <w:ilvl w:val="0"/>
          <w:numId w:val="5"/>
        </w:numPr>
        <w:spacing w:after="120" w:line="260" w:lineRule="exact"/>
        <w:ind w:left="426" w:hanging="426"/>
      </w:pPr>
      <w:r w:rsidRPr="00AE460E">
        <w:t xml:space="preserve">Before leaving on a </w:t>
      </w:r>
      <w:r w:rsidRPr="00AE460E">
        <w:rPr>
          <w:b/>
        </w:rPr>
        <w:t xml:space="preserve">planned </w:t>
      </w:r>
      <w:r w:rsidRPr="00AE460E">
        <w:t>excursion we gain written permission from parents, if the travel is in a motor vehicle then this needs to be stated and signed</w:t>
      </w:r>
    </w:p>
    <w:p w:rsidR="00613D3B" w:rsidRPr="00AE460E" w:rsidRDefault="00613D3B" w:rsidP="00613D3B">
      <w:pPr>
        <w:numPr>
          <w:ilvl w:val="0"/>
          <w:numId w:val="5"/>
        </w:numPr>
        <w:spacing w:after="120" w:line="260" w:lineRule="exact"/>
        <w:ind w:left="426" w:hanging="426"/>
        <w:rPr>
          <w:rFonts w:ascii="Arial" w:eastAsia="Times New Roman" w:hAnsi="Arial" w:cs="Arial"/>
        </w:rPr>
      </w:pPr>
      <w:r w:rsidRPr="00AE460E">
        <w:rPr>
          <w:rFonts w:ascii="Arial" w:eastAsia="Times New Roman" w:hAnsi="Arial" w:cs="Arial"/>
        </w:rPr>
        <w:t xml:space="preserve">At least two staff to go on every outing  </w:t>
      </w:r>
    </w:p>
    <w:p w:rsidR="00613D3B" w:rsidRPr="00AE460E" w:rsidRDefault="00613D3B" w:rsidP="00613D3B">
      <w:pPr>
        <w:pStyle w:val="Default"/>
        <w:numPr>
          <w:ilvl w:val="0"/>
          <w:numId w:val="5"/>
        </w:numPr>
        <w:spacing w:after="120" w:line="260" w:lineRule="exact"/>
        <w:ind w:left="426" w:hanging="426"/>
      </w:pPr>
      <w:r w:rsidRPr="00AE460E">
        <w:t>Staff will not transport one child alone, unless it is their own child</w:t>
      </w:r>
    </w:p>
    <w:p w:rsidR="00613D3B" w:rsidRPr="00AE460E" w:rsidRDefault="00613D3B" w:rsidP="00613D3B">
      <w:pPr>
        <w:pStyle w:val="Default"/>
        <w:numPr>
          <w:ilvl w:val="0"/>
          <w:numId w:val="5"/>
        </w:numPr>
        <w:spacing w:after="120" w:line="260" w:lineRule="exact"/>
        <w:ind w:left="426" w:hanging="426"/>
      </w:pPr>
      <w:r w:rsidRPr="00AE460E">
        <w:t>All children travelling in a motor vehicle will be restrained as required by Land Transport regulation</w:t>
      </w:r>
    </w:p>
    <w:p w:rsidR="00613D3B" w:rsidRPr="00AE460E" w:rsidRDefault="00613D3B" w:rsidP="00613D3B">
      <w:pPr>
        <w:pStyle w:val="Default"/>
        <w:numPr>
          <w:ilvl w:val="0"/>
          <w:numId w:val="5"/>
        </w:numPr>
        <w:spacing w:after="120" w:line="260" w:lineRule="exact"/>
        <w:ind w:left="426" w:hanging="426"/>
      </w:pPr>
      <w:r w:rsidRPr="00AE460E">
        <w:t xml:space="preserve">There will be at least two adults travelling in any vehicle carrying children and standard regulatory ratios will apply   </w:t>
      </w:r>
    </w:p>
    <w:p w:rsidR="00613D3B" w:rsidRPr="00AE460E" w:rsidRDefault="00613D3B" w:rsidP="00613D3B">
      <w:pPr>
        <w:pStyle w:val="Default"/>
        <w:numPr>
          <w:ilvl w:val="0"/>
          <w:numId w:val="5"/>
        </w:numPr>
        <w:spacing w:after="120" w:line="260" w:lineRule="exact"/>
        <w:ind w:left="426" w:hanging="426"/>
      </w:pPr>
      <w:r w:rsidRPr="00AE460E">
        <w:t>The driver will have a full licence and the car will have a current WOF and Registration</w:t>
      </w:r>
    </w:p>
    <w:p w:rsidR="00613D3B" w:rsidRPr="00AE460E" w:rsidRDefault="00613D3B" w:rsidP="00613D3B">
      <w:pPr>
        <w:pStyle w:val="Default"/>
        <w:numPr>
          <w:ilvl w:val="0"/>
          <w:numId w:val="5"/>
        </w:numPr>
        <w:spacing w:after="120" w:line="260" w:lineRule="exact"/>
        <w:ind w:left="426" w:hanging="426"/>
      </w:pPr>
      <w:r w:rsidRPr="00AE460E">
        <w:t>Teachers will not deviate from the planned outing route</w:t>
      </w:r>
    </w:p>
    <w:p w:rsidR="00613D3B" w:rsidRPr="00AE460E" w:rsidRDefault="00613D3B" w:rsidP="00613D3B">
      <w:pPr>
        <w:pStyle w:val="Default"/>
        <w:numPr>
          <w:ilvl w:val="0"/>
          <w:numId w:val="5"/>
        </w:numPr>
        <w:spacing w:after="120" w:line="260" w:lineRule="exact"/>
        <w:ind w:left="426" w:hanging="426"/>
      </w:pPr>
      <w:r w:rsidRPr="00AE460E">
        <w:t>A head count will be taken at regular intervals</w:t>
      </w:r>
    </w:p>
    <w:p w:rsidR="00613D3B" w:rsidRDefault="00613D3B" w:rsidP="00613D3B">
      <w:pPr>
        <w:pStyle w:val="Default"/>
        <w:numPr>
          <w:ilvl w:val="0"/>
          <w:numId w:val="5"/>
        </w:numPr>
        <w:spacing w:after="120" w:line="260" w:lineRule="exact"/>
        <w:ind w:left="426" w:hanging="426"/>
      </w:pPr>
      <w:r w:rsidRPr="00AE460E">
        <w:t>Parents will be required to meet the cost of any special outings or excursions.  Notice will be given of any cost involved and this money should be paid prior to the outing.  Children will not be excluded from outings because a parent cannot afford the outing.</w:t>
      </w:r>
    </w:p>
    <w:p w:rsidR="00AE460E" w:rsidRPr="00AE460E" w:rsidRDefault="00AE460E" w:rsidP="00AE460E">
      <w:pPr>
        <w:pStyle w:val="Default"/>
        <w:spacing w:after="120" w:line="260" w:lineRule="exact"/>
      </w:pPr>
    </w:p>
    <w:p w:rsidR="00D0364E" w:rsidRPr="00613D3B" w:rsidRDefault="00D0364E" w:rsidP="00D0364E">
      <w:pPr>
        <w:spacing w:line="276" w:lineRule="auto"/>
        <w:rPr>
          <w:rFonts w:ascii="Arial" w:hAnsi="Arial" w:cs="Arial"/>
          <w:b/>
          <w:bCs/>
          <w:color w:val="2F5496" w:themeColor="accent1" w:themeShade="BF"/>
          <w:sz w:val="28"/>
          <w:szCs w:val="28"/>
        </w:rPr>
      </w:pPr>
      <w:r w:rsidRPr="00613D3B">
        <w:rPr>
          <w:rFonts w:ascii="Arial" w:hAnsi="Arial" w:cs="Arial"/>
          <w:b/>
          <w:bCs/>
          <w:color w:val="2F5496" w:themeColor="accent1" w:themeShade="BF"/>
          <w:sz w:val="28"/>
          <w:szCs w:val="28"/>
        </w:rPr>
        <w:t>Alignment with Other Policies:</w:t>
      </w:r>
    </w:p>
    <w:p w:rsidR="00D0364E" w:rsidRPr="00F402ED" w:rsidRDefault="00D0364E" w:rsidP="00D0364E">
      <w:pPr>
        <w:spacing w:line="276" w:lineRule="auto"/>
        <w:rPr>
          <w:rFonts w:ascii="Arial" w:hAnsi="Arial" w:cs="Arial"/>
          <w:color w:val="000000" w:themeColor="text1"/>
          <w:sz w:val="6"/>
          <w:szCs w:val="6"/>
        </w:rPr>
      </w:pPr>
    </w:p>
    <w:p w:rsidR="00613D3B" w:rsidRPr="00AE460E" w:rsidRDefault="00613D3B" w:rsidP="00613D3B">
      <w:pPr>
        <w:pStyle w:val="ListParagraph"/>
        <w:numPr>
          <w:ilvl w:val="0"/>
          <w:numId w:val="6"/>
        </w:numPr>
        <w:spacing w:after="120" w:line="260" w:lineRule="atLeast"/>
        <w:ind w:left="714" w:hanging="357"/>
        <w:contextualSpacing w:val="0"/>
        <w:jc w:val="both"/>
        <w:rPr>
          <w:rFonts w:ascii="Arial" w:eastAsia="Calibri" w:hAnsi="Arial" w:cs="Arial"/>
        </w:rPr>
      </w:pPr>
      <w:r w:rsidRPr="00AE460E">
        <w:rPr>
          <w:rFonts w:ascii="Arial" w:eastAsia="Calibri" w:hAnsi="Arial" w:cs="Arial"/>
        </w:rPr>
        <w:t>Travel Permission Policy</w:t>
      </w:r>
    </w:p>
    <w:p w:rsidR="00613D3B" w:rsidRPr="00AE460E" w:rsidRDefault="00613D3B" w:rsidP="00613D3B">
      <w:pPr>
        <w:pStyle w:val="ListParagraph"/>
        <w:numPr>
          <w:ilvl w:val="0"/>
          <w:numId w:val="6"/>
        </w:numPr>
        <w:spacing w:after="120" w:line="260" w:lineRule="atLeast"/>
        <w:ind w:left="714" w:hanging="357"/>
        <w:contextualSpacing w:val="0"/>
        <w:jc w:val="both"/>
        <w:rPr>
          <w:rFonts w:ascii="Arial" w:eastAsia="Calibri" w:hAnsi="Arial" w:cs="Arial"/>
        </w:rPr>
      </w:pPr>
      <w:r w:rsidRPr="00AE460E">
        <w:rPr>
          <w:rFonts w:ascii="Arial" w:eastAsia="Calibri" w:hAnsi="Arial" w:cs="Arial"/>
        </w:rPr>
        <w:t>Parent Involvement, Information and Communication Policy</w:t>
      </w:r>
    </w:p>
    <w:p w:rsidR="00613D3B" w:rsidRPr="00AE460E" w:rsidRDefault="00613D3B" w:rsidP="00613D3B">
      <w:pPr>
        <w:pStyle w:val="ListParagraph"/>
        <w:numPr>
          <w:ilvl w:val="0"/>
          <w:numId w:val="6"/>
        </w:numPr>
        <w:spacing w:after="120" w:line="260" w:lineRule="atLeast"/>
        <w:ind w:left="714" w:hanging="357"/>
        <w:contextualSpacing w:val="0"/>
        <w:jc w:val="both"/>
        <w:rPr>
          <w:rFonts w:ascii="Arial" w:eastAsia="Calibri" w:hAnsi="Arial" w:cs="Arial"/>
        </w:rPr>
      </w:pPr>
      <w:r w:rsidRPr="00AE460E">
        <w:rPr>
          <w:rFonts w:ascii="Arial" w:eastAsia="Calibri" w:hAnsi="Arial" w:cs="Arial"/>
        </w:rPr>
        <w:t>Child Protection Policy</w:t>
      </w:r>
    </w:p>
    <w:p w:rsidR="00613D3B" w:rsidRPr="00AE460E" w:rsidRDefault="00613D3B" w:rsidP="00613D3B">
      <w:pPr>
        <w:pStyle w:val="ListParagraph"/>
        <w:numPr>
          <w:ilvl w:val="0"/>
          <w:numId w:val="6"/>
        </w:numPr>
        <w:spacing w:after="120" w:line="260" w:lineRule="atLeast"/>
        <w:ind w:left="714" w:hanging="357"/>
        <w:contextualSpacing w:val="0"/>
        <w:jc w:val="both"/>
        <w:rPr>
          <w:rFonts w:ascii="Arial" w:eastAsia="Calibri" w:hAnsi="Arial" w:cs="Arial"/>
        </w:rPr>
      </w:pPr>
      <w:r w:rsidRPr="00AE460E">
        <w:rPr>
          <w:rFonts w:ascii="Arial" w:eastAsia="Calibri" w:hAnsi="Arial" w:cs="Arial"/>
        </w:rPr>
        <w:t>Health and Safety Policy</w:t>
      </w:r>
    </w:p>
    <w:p w:rsidR="00D0364E" w:rsidRDefault="00613D3B" w:rsidP="00613D3B">
      <w:pPr>
        <w:pStyle w:val="ListParagraph"/>
        <w:numPr>
          <w:ilvl w:val="0"/>
          <w:numId w:val="6"/>
        </w:numPr>
        <w:spacing w:after="120" w:line="260" w:lineRule="atLeast"/>
        <w:ind w:left="714" w:hanging="357"/>
        <w:contextualSpacing w:val="0"/>
        <w:jc w:val="both"/>
        <w:rPr>
          <w:rFonts w:ascii="Arial" w:eastAsia="Calibri" w:hAnsi="Arial" w:cs="Arial"/>
        </w:rPr>
      </w:pPr>
      <w:r w:rsidRPr="00AE460E">
        <w:rPr>
          <w:rFonts w:ascii="Arial" w:eastAsia="Calibri" w:hAnsi="Arial" w:cs="Arial"/>
        </w:rPr>
        <w:t>Enrolment Policy.</w:t>
      </w:r>
    </w:p>
    <w:p w:rsidR="00AE460E" w:rsidRPr="00AE460E" w:rsidRDefault="00AE460E" w:rsidP="00AE460E">
      <w:pPr>
        <w:spacing w:after="120" w:line="260" w:lineRule="atLeast"/>
        <w:ind w:left="357"/>
        <w:jc w:val="both"/>
        <w:rPr>
          <w:rFonts w:ascii="Arial" w:eastAsia="Calibri" w:hAnsi="Arial" w:cs="Arial"/>
        </w:rPr>
      </w:pPr>
    </w:p>
    <w:p w:rsidR="00D0364E" w:rsidRPr="00613D3B" w:rsidRDefault="00D0364E" w:rsidP="00D0364E">
      <w:pPr>
        <w:spacing w:line="276" w:lineRule="auto"/>
        <w:rPr>
          <w:rFonts w:ascii="Arial" w:hAnsi="Arial" w:cs="Arial"/>
          <w:b/>
          <w:bCs/>
          <w:color w:val="2F5496" w:themeColor="accent1" w:themeShade="BF"/>
          <w:sz w:val="28"/>
          <w:szCs w:val="28"/>
        </w:rPr>
      </w:pPr>
      <w:r w:rsidRPr="00613D3B">
        <w:rPr>
          <w:rFonts w:ascii="Arial" w:hAnsi="Arial" w:cs="Arial"/>
          <w:b/>
          <w:bCs/>
          <w:color w:val="2F5496" w:themeColor="accent1" w:themeShade="BF"/>
          <w:sz w:val="28"/>
          <w:szCs w:val="28"/>
        </w:rPr>
        <w:t>Impacts of Policy on Staff, Parents, Children:</w:t>
      </w:r>
    </w:p>
    <w:p w:rsidR="00AE460E" w:rsidRDefault="00613D3B" w:rsidP="00613D3B">
      <w:pPr>
        <w:spacing w:before="100" w:beforeAutospacing="1" w:after="100" w:afterAutospacing="1"/>
        <w:rPr>
          <w:rFonts w:ascii="Arial" w:eastAsia="Times New Roman" w:hAnsi="Arial" w:cs="Arial"/>
        </w:rPr>
      </w:pPr>
      <w:r w:rsidRPr="00AE460E">
        <w:rPr>
          <w:rFonts w:ascii="Arial" w:eastAsia="Calibri" w:hAnsi="Arial" w:cs="Arial"/>
          <w:bCs/>
        </w:rPr>
        <w:t xml:space="preserve">Appropriate risk assessment will minimise the risk of harm to any adult or child.  </w:t>
      </w:r>
      <w:r w:rsidRPr="00AE460E">
        <w:rPr>
          <w:rFonts w:ascii="Arial" w:eastAsia="Times New Roman" w:hAnsi="Arial" w:cs="Arial"/>
        </w:rPr>
        <w:t xml:space="preserve">Parents need to be comfortable with, and aware of, where there children are and who they are with at all times. </w:t>
      </w:r>
    </w:p>
    <w:p w:rsidR="00D0364E" w:rsidRDefault="00613D3B" w:rsidP="00613D3B">
      <w:pPr>
        <w:spacing w:before="100" w:beforeAutospacing="1" w:after="100" w:afterAutospacing="1"/>
        <w:rPr>
          <w:rFonts w:ascii="Arial" w:eastAsia="Times New Roman" w:hAnsi="Arial" w:cs="Arial"/>
        </w:rPr>
      </w:pPr>
      <w:r w:rsidRPr="00AE460E">
        <w:rPr>
          <w:rFonts w:ascii="Arial" w:eastAsia="Times New Roman" w:hAnsi="Arial" w:cs="Arial"/>
        </w:rPr>
        <w:t>Staff and parents need to be aware of the importance of maint</w:t>
      </w:r>
      <w:r w:rsidR="00AE460E">
        <w:rPr>
          <w:rFonts w:ascii="Arial" w:eastAsia="Times New Roman" w:hAnsi="Arial" w:cs="Arial"/>
        </w:rPr>
        <w:t xml:space="preserve">aining the </w:t>
      </w:r>
      <w:proofErr w:type="gramStart"/>
      <w:r w:rsidR="00AE460E">
        <w:rPr>
          <w:rFonts w:ascii="Arial" w:eastAsia="Times New Roman" w:hAnsi="Arial" w:cs="Arial"/>
        </w:rPr>
        <w:t>correct  adult</w:t>
      </w:r>
      <w:proofErr w:type="gramEnd"/>
      <w:r w:rsidR="00AE460E">
        <w:rPr>
          <w:rFonts w:ascii="Arial" w:eastAsia="Times New Roman" w:hAnsi="Arial" w:cs="Arial"/>
        </w:rPr>
        <w:t xml:space="preserve"> </w:t>
      </w:r>
      <w:r w:rsidRPr="00AE460E">
        <w:rPr>
          <w:rFonts w:ascii="Arial" w:eastAsia="Times New Roman" w:hAnsi="Arial" w:cs="Arial"/>
        </w:rPr>
        <w:t xml:space="preserve">: child ratio.  </w:t>
      </w:r>
    </w:p>
    <w:p w:rsidR="00AE460E" w:rsidRDefault="00AE460E" w:rsidP="00613D3B">
      <w:pPr>
        <w:spacing w:before="100" w:beforeAutospacing="1" w:after="100" w:afterAutospacing="1"/>
        <w:rPr>
          <w:rFonts w:ascii="Arial" w:eastAsia="Times New Roman" w:hAnsi="Arial" w:cs="Arial"/>
        </w:rPr>
      </w:pPr>
    </w:p>
    <w:p w:rsidR="00017875" w:rsidRDefault="00017875" w:rsidP="00613D3B">
      <w:pPr>
        <w:spacing w:before="100" w:beforeAutospacing="1" w:after="100" w:afterAutospacing="1"/>
        <w:rPr>
          <w:rFonts w:ascii="Arial" w:eastAsia="Times New Roman" w:hAnsi="Arial" w:cs="Arial"/>
        </w:rPr>
      </w:pPr>
    </w:p>
    <w:p w:rsidR="00D0364E" w:rsidRPr="00A30084" w:rsidRDefault="00D0364E" w:rsidP="00D0364E">
      <w:pPr>
        <w:spacing w:line="276" w:lineRule="auto"/>
        <w:rPr>
          <w:rFonts w:ascii="Arial" w:hAnsi="Arial" w:cs="Arial"/>
          <w:b/>
          <w:bCs/>
          <w:color w:val="2F5496" w:themeColor="accent1" w:themeShade="BF"/>
          <w:szCs w:val="28"/>
        </w:rPr>
      </w:pPr>
      <w:r w:rsidRPr="00A30084">
        <w:rPr>
          <w:rFonts w:ascii="Arial" w:hAnsi="Arial" w:cs="Arial"/>
          <w:b/>
          <w:bCs/>
          <w:color w:val="2F5496" w:themeColor="accent1" w:themeShade="BF"/>
          <w:szCs w:val="28"/>
        </w:rPr>
        <w:lastRenderedPageBreak/>
        <w:t>Alignment with the Centre Philosophy</w:t>
      </w:r>
      <w:r w:rsidR="00A30084">
        <w:rPr>
          <w:rFonts w:ascii="Arial" w:hAnsi="Arial" w:cs="Arial"/>
          <w:b/>
          <w:bCs/>
          <w:color w:val="2F5496" w:themeColor="accent1" w:themeShade="BF"/>
          <w:szCs w:val="28"/>
        </w:rPr>
        <w:t>:</w:t>
      </w:r>
    </w:p>
    <w:p w:rsidR="00D0364E" w:rsidRPr="00AE460E" w:rsidRDefault="00D0364E" w:rsidP="00D0364E">
      <w:pPr>
        <w:spacing w:line="276" w:lineRule="auto"/>
        <w:rPr>
          <w:rFonts w:ascii="Arial" w:hAnsi="Arial" w:cs="Arial"/>
          <w:color w:val="000000" w:themeColor="text1"/>
          <w:sz w:val="8"/>
          <w:szCs w:val="20"/>
        </w:rPr>
      </w:pPr>
    </w:p>
    <w:p w:rsidR="00043E49" w:rsidRPr="00AE460E" w:rsidRDefault="00043E49" w:rsidP="00043E49">
      <w:pPr>
        <w:rPr>
          <w:rFonts w:ascii="Arial" w:eastAsia="Times New Roman" w:hAnsi="Arial" w:cs="Arial"/>
          <w:sz w:val="22"/>
          <w:lang w:val="en-US"/>
        </w:rPr>
      </w:pPr>
      <w:r w:rsidRPr="00AE460E">
        <w:rPr>
          <w:rFonts w:ascii="Arial" w:eastAsia="Times New Roman" w:hAnsi="Arial" w:cs="Arial"/>
          <w:sz w:val="22"/>
          <w:lang w:val="en-US"/>
        </w:rPr>
        <w:t>This policy ensures a safe environment, a crucial part of creating and maintaining the well-being of children in our care.</w:t>
      </w:r>
    </w:p>
    <w:p w:rsidR="00D0364E" w:rsidRPr="00AE460E" w:rsidRDefault="00D0364E" w:rsidP="00D0364E">
      <w:pPr>
        <w:spacing w:line="276" w:lineRule="auto"/>
        <w:rPr>
          <w:rFonts w:ascii="Arial" w:hAnsi="Arial" w:cs="Arial"/>
          <w:color w:val="000000" w:themeColor="text1"/>
          <w:sz w:val="18"/>
          <w:szCs w:val="20"/>
        </w:rPr>
      </w:pPr>
    </w:p>
    <w:p w:rsidR="00D0364E" w:rsidRPr="00613D3B" w:rsidRDefault="00D0364E" w:rsidP="00613D3B">
      <w:pPr>
        <w:spacing w:line="276" w:lineRule="auto"/>
        <w:rPr>
          <w:rFonts w:ascii="Arial" w:hAnsi="Arial" w:cs="Arial"/>
          <w:b/>
          <w:bCs/>
          <w:color w:val="2F5496" w:themeColor="accent1" w:themeShade="BF"/>
          <w:sz w:val="28"/>
          <w:szCs w:val="28"/>
        </w:rPr>
      </w:pPr>
      <w:r w:rsidRPr="00A30084">
        <w:rPr>
          <w:rFonts w:ascii="Arial" w:hAnsi="Arial" w:cs="Arial"/>
          <w:b/>
          <w:bCs/>
          <w:color w:val="2F5496" w:themeColor="accent1" w:themeShade="BF"/>
          <w:szCs w:val="28"/>
        </w:rPr>
        <w:t>Implication and/or Risks</w:t>
      </w:r>
      <w:r w:rsidRPr="00613D3B">
        <w:rPr>
          <w:rFonts w:ascii="Arial" w:hAnsi="Arial" w:cs="Arial"/>
          <w:b/>
          <w:bCs/>
          <w:color w:val="2F5496" w:themeColor="accent1" w:themeShade="BF"/>
          <w:sz w:val="28"/>
          <w:szCs w:val="28"/>
        </w:rPr>
        <w:t>:</w:t>
      </w:r>
      <w:r w:rsidR="00FE5997">
        <w:rPr>
          <w:rFonts w:ascii="Arial" w:hAnsi="Arial" w:cs="Arial"/>
          <w:color w:val="000000" w:themeColor="text1"/>
          <w:sz w:val="28"/>
          <w:szCs w:val="28"/>
        </w:rPr>
        <w:tab/>
      </w:r>
    </w:p>
    <w:p w:rsidR="00613D3B" w:rsidRPr="00AE460E" w:rsidRDefault="00613D3B" w:rsidP="00613D3B">
      <w:pPr>
        <w:rPr>
          <w:rFonts w:ascii="Arial" w:eastAsia="Times New Roman" w:hAnsi="Arial" w:cs="Arial"/>
          <w:sz w:val="22"/>
          <w:lang w:val="en-US"/>
        </w:rPr>
      </w:pPr>
      <w:r w:rsidRPr="00AE460E">
        <w:rPr>
          <w:rFonts w:ascii="Arial" w:eastAsia="Times New Roman" w:hAnsi="Arial" w:cs="Arial"/>
          <w:bCs/>
          <w:sz w:val="22"/>
        </w:rPr>
        <w:t xml:space="preserve">Failure to comply with this policy could lead to serious harm, damaging the Centre’s reputation and the trust placed in us by parents.   </w:t>
      </w:r>
    </w:p>
    <w:p w:rsidR="00043E49" w:rsidRPr="00043E49" w:rsidRDefault="00043E49" w:rsidP="00043E49">
      <w:pPr>
        <w:keepNext/>
        <w:keepLines/>
        <w:spacing w:before="240" w:after="240"/>
        <w:jc w:val="both"/>
        <w:outlineLvl w:val="0"/>
        <w:rPr>
          <w:rFonts w:eastAsia="Times New Roman" w:cs="Arial"/>
          <w:b/>
          <w:bCs/>
          <w:color w:val="365F91"/>
          <w:sz w:val="32"/>
          <w:szCs w:val="32"/>
        </w:rPr>
      </w:pPr>
      <w:r w:rsidRPr="00043E49">
        <w:rPr>
          <w:rFonts w:eastAsia="Times New Roman" w:cs="Arial"/>
          <w:b/>
          <w:bCs/>
          <w:color w:val="365F91"/>
          <w:sz w:val="32"/>
          <w:szCs w:val="32"/>
        </w:rPr>
        <w:t>Relevant Background (including legislation/regulation references)</w:t>
      </w:r>
    </w:p>
    <w:p w:rsidR="00613D3B" w:rsidRPr="00A30084" w:rsidRDefault="00613D3B" w:rsidP="00613D3B">
      <w:pPr>
        <w:rPr>
          <w:rFonts w:ascii="Arial" w:hAnsi="Arial" w:cs="Arial"/>
          <w:sz w:val="20"/>
        </w:rPr>
      </w:pPr>
      <w:r w:rsidRPr="00A30084">
        <w:rPr>
          <w:rFonts w:ascii="Arial" w:hAnsi="Arial" w:cs="Arial"/>
          <w:sz w:val="20"/>
        </w:rPr>
        <w:t>Licensing Criteria 2008, Health and Safety, Hazards and Outings Documentation required:</w:t>
      </w:r>
    </w:p>
    <w:p w:rsidR="00AE460E" w:rsidRPr="00A30084" w:rsidRDefault="00AE460E" w:rsidP="00613D3B">
      <w:pPr>
        <w:rPr>
          <w:rFonts w:ascii="Arial" w:hAnsi="Arial" w:cs="Arial"/>
          <w:sz w:val="14"/>
        </w:rPr>
      </w:pPr>
    </w:p>
    <w:p w:rsidR="00613D3B" w:rsidRPr="00A30084" w:rsidRDefault="00613D3B" w:rsidP="00613D3B">
      <w:pPr>
        <w:pStyle w:val="ListParagraph"/>
        <w:numPr>
          <w:ilvl w:val="0"/>
          <w:numId w:val="7"/>
        </w:numPr>
        <w:spacing w:after="120" w:line="260" w:lineRule="exact"/>
        <w:contextualSpacing w:val="0"/>
        <w:rPr>
          <w:rFonts w:ascii="Arial" w:hAnsi="Arial" w:cs="Arial"/>
          <w:sz w:val="20"/>
        </w:rPr>
      </w:pPr>
      <w:r w:rsidRPr="00A30084">
        <w:rPr>
          <w:rFonts w:ascii="Arial" w:hAnsi="Arial" w:cs="Arial"/>
          <w:b/>
          <w:bCs/>
          <w:sz w:val="20"/>
        </w:rPr>
        <w:t>HS17</w:t>
      </w:r>
      <w:r w:rsidRPr="00A30084">
        <w:rPr>
          <w:rFonts w:ascii="Arial" w:hAnsi="Arial" w:cs="Arial"/>
          <w:sz w:val="20"/>
        </w:rPr>
        <w:t>: - A record of outings or excursions. Records include:</w:t>
      </w:r>
    </w:p>
    <w:p w:rsidR="00613D3B" w:rsidRPr="00A30084" w:rsidRDefault="00613D3B" w:rsidP="00613D3B">
      <w:pPr>
        <w:pStyle w:val="ListParagraph"/>
        <w:numPr>
          <w:ilvl w:val="1"/>
          <w:numId w:val="7"/>
        </w:numPr>
        <w:spacing w:after="120" w:line="260" w:lineRule="exact"/>
        <w:contextualSpacing w:val="0"/>
        <w:rPr>
          <w:rFonts w:ascii="Arial" w:hAnsi="Arial" w:cs="Arial"/>
          <w:sz w:val="20"/>
        </w:rPr>
      </w:pPr>
      <w:r w:rsidRPr="00A30084">
        <w:rPr>
          <w:rFonts w:ascii="Arial" w:hAnsi="Arial" w:cs="Arial"/>
          <w:sz w:val="20"/>
        </w:rPr>
        <w:t>The names of adults and children involved;</w:t>
      </w:r>
    </w:p>
    <w:p w:rsidR="00613D3B" w:rsidRPr="00A30084" w:rsidRDefault="00613D3B" w:rsidP="00613D3B">
      <w:pPr>
        <w:pStyle w:val="ListParagraph"/>
        <w:numPr>
          <w:ilvl w:val="1"/>
          <w:numId w:val="7"/>
        </w:numPr>
        <w:spacing w:after="120" w:line="260" w:lineRule="exact"/>
        <w:contextualSpacing w:val="0"/>
        <w:rPr>
          <w:rFonts w:ascii="Arial" w:hAnsi="Arial" w:cs="Arial"/>
          <w:sz w:val="20"/>
        </w:rPr>
      </w:pPr>
      <w:r w:rsidRPr="00A30084">
        <w:rPr>
          <w:rFonts w:ascii="Arial" w:hAnsi="Arial" w:cs="Arial"/>
          <w:sz w:val="20"/>
        </w:rPr>
        <w:t>The time and date of the outing;</w:t>
      </w:r>
    </w:p>
    <w:p w:rsidR="00613D3B" w:rsidRPr="00A30084" w:rsidRDefault="00613D3B" w:rsidP="00613D3B">
      <w:pPr>
        <w:pStyle w:val="ListParagraph"/>
        <w:numPr>
          <w:ilvl w:val="1"/>
          <w:numId w:val="7"/>
        </w:numPr>
        <w:spacing w:after="120" w:line="260" w:lineRule="exact"/>
        <w:contextualSpacing w:val="0"/>
        <w:rPr>
          <w:rFonts w:ascii="Arial" w:hAnsi="Arial" w:cs="Arial"/>
          <w:sz w:val="20"/>
        </w:rPr>
      </w:pPr>
      <w:r w:rsidRPr="00A30084">
        <w:rPr>
          <w:rFonts w:ascii="Arial" w:hAnsi="Arial" w:cs="Arial"/>
          <w:sz w:val="20"/>
        </w:rPr>
        <w:t>The location and method of travel;</w:t>
      </w:r>
    </w:p>
    <w:p w:rsidR="00613D3B" w:rsidRPr="00A30084" w:rsidRDefault="00613D3B" w:rsidP="00613D3B">
      <w:pPr>
        <w:pStyle w:val="ListParagraph"/>
        <w:numPr>
          <w:ilvl w:val="1"/>
          <w:numId w:val="7"/>
        </w:numPr>
        <w:spacing w:after="120" w:line="260" w:lineRule="exact"/>
        <w:contextualSpacing w:val="0"/>
        <w:rPr>
          <w:rFonts w:ascii="Arial" w:hAnsi="Arial" w:cs="Arial"/>
          <w:sz w:val="20"/>
        </w:rPr>
      </w:pPr>
      <w:r w:rsidRPr="00A30084">
        <w:rPr>
          <w:rFonts w:ascii="Arial" w:hAnsi="Arial" w:cs="Arial"/>
          <w:sz w:val="20"/>
        </w:rPr>
        <w:t>Assessment and management of risk;</w:t>
      </w:r>
    </w:p>
    <w:p w:rsidR="00613D3B" w:rsidRPr="00A30084" w:rsidRDefault="00613D3B" w:rsidP="00613D3B">
      <w:pPr>
        <w:pStyle w:val="ListParagraph"/>
        <w:numPr>
          <w:ilvl w:val="1"/>
          <w:numId w:val="7"/>
        </w:numPr>
        <w:spacing w:after="120" w:line="260" w:lineRule="exact"/>
        <w:contextualSpacing w:val="0"/>
        <w:rPr>
          <w:rFonts w:ascii="Arial" w:hAnsi="Arial" w:cs="Arial"/>
          <w:sz w:val="20"/>
        </w:rPr>
      </w:pPr>
      <w:r w:rsidRPr="00A30084">
        <w:rPr>
          <w:rFonts w:ascii="Arial" w:hAnsi="Arial" w:cs="Arial"/>
          <w:sz w:val="20"/>
        </w:rPr>
        <w:t>Adult: child ratios; and</w:t>
      </w:r>
    </w:p>
    <w:p w:rsidR="00613D3B" w:rsidRPr="00A30084" w:rsidRDefault="00613D3B" w:rsidP="00613D3B">
      <w:pPr>
        <w:pStyle w:val="ListParagraph"/>
        <w:numPr>
          <w:ilvl w:val="1"/>
          <w:numId w:val="7"/>
        </w:numPr>
        <w:spacing w:after="120" w:line="260" w:lineRule="exact"/>
        <w:contextualSpacing w:val="0"/>
        <w:rPr>
          <w:rFonts w:ascii="Arial" w:hAnsi="Arial" w:cs="Arial"/>
          <w:sz w:val="20"/>
        </w:rPr>
      </w:pPr>
      <w:r w:rsidRPr="00A30084">
        <w:rPr>
          <w:rFonts w:ascii="Arial" w:hAnsi="Arial" w:cs="Arial"/>
          <w:sz w:val="20"/>
        </w:rPr>
        <w:t xml:space="preserve">Evidence of parental permission and approval of </w:t>
      </w:r>
      <w:proofErr w:type="spellStart"/>
      <w:r w:rsidRPr="00A30084">
        <w:rPr>
          <w:rFonts w:ascii="Arial" w:hAnsi="Arial" w:cs="Arial"/>
          <w:sz w:val="20"/>
        </w:rPr>
        <w:t>adult:child</w:t>
      </w:r>
      <w:proofErr w:type="spellEnd"/>
      <w:r w:rsidRPr="00A30084">
        <w:rPr>
          <w:rFonts w:ascii="Arial" w:hAnsi="Arial" w:cs="Arial"/>
          <w:sz w:val="20"/>
        </w:rPr>
        <w:t xml:space="preserve"> ratios, which may have been provided at enrolment for spontaneous or regular outings, as long as some general assessment of risk has been undertaken and information is provided to parents regarding the circumstances/rational of the outings.</w:t>
      </w:r>
    </w:p>
    <w:p w:rsidR="00613D3B" w:rsidRPr="00A30084" w:rsidRDefault="00613D3B" w:rsidP="00613D3B">
      <w:pPr>
        <w:pStyle w:val="ListParagraph"/>
        <w:numPr>
          <w:ilvl w:val="1"/>
          <w:numId w:val="7"/>
        </w:numPr>
        <w:spacing w:after="120" w:line="260" w:lineRule="exact"/>
        <w:contextualSpacing w:val="0"/>
        <w:rPr>
          <w:rFonts w:ascii="Arial" w:hAnsi="Arial" w:cs="Arial"/>
          <w:sz w:val="20"/>
        </w:rPr>
      </w:pPr>
      <w:r w:rsidRPr="00A30084">
        <w:rPr>
          <w:rFonts w:ascii="Arial" w:hAnsi="Arial" w:cs="Arial"/>
          <w:sz w:val="20"/>
        </w:rPr>
        <w:t>The signature of the person responsible giving approval for the excursion to take place</w:t>
      </w:r>
    </w:p>
    <w:p w:rsidR="00613D3B" w:rsidRPr="00A30084" w:rsidRDefault="00613D3B" w:rsidP="00613D3B">
      <w:pPr>
        <w:pStyle w:val="ListParagraph"/>
        <w:numPr>
          <w:ilvl w:val="0"/>
          <w:numId w:val="7"/>
        </w:numPr>
        <w:spacing w:after="120" w:line="260" w:lineRule="exact"/>
        <w:contextualSpacing w:val="0"/>
        <w:rPr>
          <w:rFonts w:ascii="Arial" w:hAnsi="Arial" w:cs="Arial"/>
          <w:sz w:val="20"/>
        </w:rPr>
      </w:pPr>
      <w:r w:rsidRPr="00A30084">
        <w:rPr>
          <w:rFonts w:ascii="Arial" w:hAnsi="Arial" w:cs="Arial"/>
          <w:b/>
          <w:sz w:val="20"/>
        </w:rPr>
        <w:t xml:space="preserve">HS18 </w:t>
      </w:r>
      <w:r w:rsidRPr="00A30084">
        <w:rPr>
          <w:rFonts w:ascii="Arial" w:hAnsi="Arial" w:cs="Arial"/>
          <w:sz w:val="20"/>
        </w:rPr>
        <w:t>– If children travel in a motor vehicle while in the care of the service;</w:t>
      </w:r>
    </w:p>
    <w:p w:rsidR="00613D3B" w:rsidRPr="00A30084" w:rsidRDefault="00613D3B" w:rsidP="00613D3B">
      <w:pPr>
        <w:pStyle w:val="ListParagraph"/>
        <w:numPr>
          <w:ilvl w:val="1"/>
          <w:numId w:val="7"/>
        </w:numPr>
        <w:spacing w:after="120" w:line="260" w:lineRule="exact"/>
        <w:contextualSpacing w:val="0"/>
        <w:rPr>
          <w:rFonts w:ascii="Arial" w:hAnsi="Arial" w:cs="Arial"/>
          <w:sz w:val="20"/>
        </w:rPr>
      </w:pPr>
      <w:r w:rsidRPr="00A30084">
        <w:rPr>
          <w:rFonts w:ascii="Arial" w:hAnsi="Arial" w:cs="Arial"/>
          <w:sz w:val="20"/>
        </w:rPr>
        <w:t>each child is restrained as required by Land Transport legislation;</w:t>
      </w:r>
    </w:p>
    <w:p w:rsidR="00613D3B" w:rsidRPr="00A30084" w:rsidRDefault="00613D3B" w:rsidP="00613D3B">
      <w:pPr>
        <w:pStyle w:val="ListParagraph"/>
        <w:numPr>
          <w:ilvl w:val="1"/>
          <w:numId w:val="7"/>
        </w:numPr>
        <w:spacing w:after="120" w:line="260" w:lineRule="exact"/>
        <w:contextualSpacing w:val="0"/>
        <w:rPr>
          <w:rFonts w:ascii="Arial" w:hAnsi="Arial" w:cs="Arial"/>
          <w:sz w:val="20"/>
        </w:rPr>
      </w:pPr>
      <w:r w:rsidRPr="00A30084">
        <w:rPr>
          <w:rFonts w:ascii="Arial" w:hAnsi="Arial" w:cs="Arial"/>
          <w:sz w:val="20"/>
        </w:rPr>
        <w:t xml:space="preserve">required </w:t>
      </w:r>
      <w:proofErr w:type="spellStart"/>
      <w:r w:rsidRPr="00A30084">
        <w:rPr>
          <w:rFonts w:ascii="Arial" w:hAnsi="Arial" w:cs="Arial"/>
          <w:sz w:val="20"/>
        </w:rPr>
        <w:t>adult:child</w:t>
      </w:r>
      <w:proofErr w:type="spellEnd"/>
      <w:r w:rsidRPr="00A30084">
        <w:rPr>
          <w:rFonts w:ascii="Arial" w:hAnsi="Arial" w:cs="Arial"/>
          <w:sz w:val="20"/>
        </w:rPr>
        <w:t xml:space="preserve"> ratios are maintained; and</w:t>
      </w:r>
    </w:p>
    <w:p w:rsidR="00613D3B" w:rsidRPr="00A30084" w:rsidRDefault="00613D3B" w:rsidP="00613D3B">
      <w:pPr>
        <w:pStyle w:val="ListParagraph"/>
        <w:numPr>
          <w:ilvl w:val="1"/>
          <w:numId w:val="7"/>
        </w:numPr>
        <w:spacing w:after="120" w:line="260" w:lineRule="exact"/>
        <w:contextualSpacing w:val="0"/>
        <w:rPr>
          <w:rFonts w:ascii="Arial" w:hAnsi="Arial" w:cs="Arial"/>
          <w:sz w:val="20"/>
        </w:rPr>
      </w:pPr>
      <w:proofErr w:type="gramStart"/>
      <w:r w:rsidRPr="00A30084">
        <w:rPr>
          <w:rFonts w:ascii="Arial" w:hAnsi="Arial" w:cs="Arial"/>
          <w:sz w:val="20"/>
        </w:rPr>
        <w:t>the</w:t>
      </w:r>
      <w:proofErr w:type="gramEnd"/>
      <w:r w:rsidRPr="00A30084">
        <w:rPr>
          <w:rFonts w:ascii="Arial" w:hAnsi="Arial" w:cs="Arial"/>
          <w:sz w:val="20"/>
        </w:rPr>
        <w:t xml:space="preserve"> written permission of a parent of the child is obtained before the travel begins (unless the child is travelling with their parent).</w:t>
      </w:r>
      <w:r w:rsidRPr="00A30084">
        <w:rPr>
          <w:rFonts w:ascii="Arial" w:hAnsi="Arial" w:cs="Arial"/>
          <w:b/>
          <w:sz w:val="20"/>
        </w:rPr>
        <w:t xml:space="preserve"> </w:t>
      </w:r>
    </w:p>
    <w:p w:rsidR="00613D3B" w:rsidRPr="00A30084" w:rsidRDefault="00613D3B" w:rsidP="00613D3B">
      <w:pPr>
        <w:pStyle w:val="ListParagraph"/>
        <w:numPr>
          <w:ilvl w:val="0"/>
          <w:numId w:val="7"/>
        </w:numPr>
        <w:spacing w:after="120" w:line="260" w:lineRule="exact"/>
        <w:contextualSpacing w:val="0"/>
        <w:rPr>
          <w:rFonts w:ascii="Arial" w:hAnsi="Arial" w:cs="Arial"/>
          <w:sz w:val="20"/>
        </w:rPr>
      </w:pPr>
      <w:proofErr w:type="spellStart"/>
      <w:r w:rsidRPr="00A30084">
        <w:rPr>
          <w:rFonts w:ascii="Arial" w:eastAsia="Calibri" w:hAnsi="Arial" w:cs="Arial"/>
          <w:sz w:val="20"/>
        </w:rPr>
        <w:t>Te</w:t>
      </w:r>
      <w:proofErr w:type="spellEnd"/>
      <w:r w:rsidRPr="00A30084">
        <w:rPr>
          <w:rFonts w:ascii="Arial" w:eastAsia="Calibri" w:hAnsi="Arial" w:cs="Arial"/>
          <w:sz w:val="20"/>
        </w:rPr>
        <w:t xml:space="preserve"> </w:t>
      </w:r>
      <w:proofErr w:type="spellStart"/>
      <w:r w:rsidRPr="00A30084">
        <w:rPr>
          <w:rFonts w:ascii="Arial" w:eastAsia="Calibri" w:hAnsi="Arial" w:cs="Arial"/>
          <w:sz w:val="20"/>
        </w:rPr>
        <w:t>Whāriki</w:t>
      </w:r>
      <w:proofErr w:type="spellEnd"/>
      <w:r w:rsidRPr="00A30084">
        <w:rPr>
          <w:rFonts w:ascii="Arial" w:eastAsia="Calibri" w:hAnsi="Arial" w:cs="Arial"/>
          <w:sz w:val="20"/>
        </w:rPr>
        <w:t xml:space="preserve"> Early Childhood Curriculum, Ministry of Education 2017</w:t>
      </w:r>
    </w:p>
    <w:p w:rsidR="00613D3B" w:rsidRPr="00A30084" w:rsidRDefault="00613D3B" w:rsidP="00613D3B">
      <w:pPr>
        <w:pStyle w:val="ListParagraph"/>
        <w:numPr>
          <w:ilvl w:val="0"/>
          <w:numId w:val="7"/>
        </w:numPr>
        <w:spacing w:after="120" w:line="260" w:lineRule="exact"/>
        <w:contextualSpacing w:val="0"/>
        <w:rPr>
          <w:rFonts w:ascii="Arial" w:hAnsi="Arial" w:cs="Arial"/>
          <w:sz w:val="20"/>
        </w:rPr>
      </w:pPr>
      <w:r w:rsidRPr="00A30084">
        <w:rPr>
          <w:rFonts w:ascii="Arial" w:eastAsia="Calibri" w:hAnsi="Arial" w:cs="Arial"/>
          <w:sz w:val="20"/>
        </w:rPr>
        <w:t>Health and Safety at Work Act 2015 (and associated regulations)</w:t>
      </w:r>
      <w:r w:rsidRPr="00A30084">
        <w:rPr>
          <w:rFonts w:ascii="Arial" w:hAnsi="Arial" w:cs="Arial"/>
          <w:sz w:val="20"/>
        </w:rPr>
        <w:t>.</w:t>
      </w:r>
    </w:p>
    <w:p w:rsidR="00A30084" w:rsidRPr="00A30084" w:rsidRDefault="00A30084" w:rsidP="00D0364E">
      <w:pPr>
        <w:spacing w:line="276" w:lineRule="auto"/>
        <w:rPr>
          <w:rFonts w:ascii="Arial" w:hAnsi="Arial" w:cs="Arial"/>
          <w:b/>
          <w:bCs/>
          <w:color w:val="2F5496" w:themeColor="accent1" w:themeShade="BF"/>
          <w:sz w:val="8"/>
          <w:szCs w:val="28"/>
        </w:rPr>
      </w:pPr>
    </w:p>
    <w:p w:rsidR="00FE5997" w:rsidRPr="00AE460E" w:rsidRDefault="00FE5997" w:rsidP="00D0364E">
      <w:pPr>
        <w:spacing w:line="276" w:lineRule="auto"/>
        <w:rPr>
          <w:rFonts w:ascii="Arial" w:hAnsi="Arial" w:cs="Arial"/>
          <w:b/>
          <w:bCs/>
          <w:color w:val="2F5496" w:themeColor="accent1" w:themeShade="BF"/>
          <w:szCs w:val="28"/>
        </w:rPr>
      </w:pPr>
      <w:r w:rsidRPr="00AE460E">
        <w:rPr>
          <w:rFonts w:ascii="Arial" w:hAnsi="Arial" w:cs="Arial"/>
          <w:b/>
          <w:bCs/>
          <w:color w:val="2F5496" w:themeColor="accent1" w:themeShade="BF"/>
          <w:szCs w:val="28"/>
        </w:rPr>
        <w:t>Implementation:</w:t>
      </w:r>
    </w:p>
    <w:p w:rsidR="00FE5997" w:rsidRDefault="00613D3B" w:rsidP="00D0364E">
      <w:pPr>
        <w:spacing w:line="276" w:lineRule="auto"/>
        <w:rPr>
          <w:rFonts w:ascii="Arial" w:hAnsi="Arial" w:cs="Arial"/>
          <w:color w:val="000000" w:themeColor="text1"/>
          <w:sz w:val="28"/>
          <w:szCs w:val="28"/>
        </w:rPr>
      </w:pPr>
      <w:r w:rsidRPr="000624FA">
        <w:rPr>
          <w:rFonts w:eastAsia="Times New Roman" w:cs="Arial"/>
          <w:lang w:val="en-US"/>
        </w:rPr>
        <w:t>Clear procedures have been developed</w:t>
      </w:r>
      <w:r>
        <w:rPr>
          <w:rFonts w:eastAsia="Times New Roman" w:cs="Arial"/>
          <w:lang w:val="en-US"/>
        </w:rPr>
        <w:t>, risk assessment forms are used for planning</w:t>
      </w:r>
      <w:r w:rsidRPr="000624FA">
        <w:rPr>
          <w:rFonts w:eastAsia="Times New Roman" w:cs="Arial"/>
          <w:lang w:val="en-US"/>
        </w:rPr>
        <w:t xml:space="preserve"> and </w:t>
      </w:r>
      <w:r>
        <w:rPr>
          <w:rFonts w:eastAsia="Times New Roman" w:cs="Arial"/>
          <w:lang w:val="en-US"/>
        </w:rPr>
        <w:t>management check and sign off all excursions</w:t>
      </w:r>
      <w:r w:rsidR="00FE5997">
        <w:rPr>
          <w:rFonts w:ascii="Arial" w:hAnsi="Arial" w:cs="Arial"/>
          <w:color w:val="000000" w:themeColor="text1"/>
          <w:sz w:val="28"/>
          <w:szCs w:val="28"/>
        </w:rPr>
        <w:t>.</w:t>
      </w:r>
    </w:p>
    <w:tbl>
      <w:tblPr>
        <w:tblStyle w:val="TableGrid"/>
        <w:tblpPr w:leftFromText="180" w:rightFromText="180" w:vertAnchor="text" w:horzAnchor="margin" w:tblpY="1263"/>
        <w:tblW w:w="0" w:type="auto"/>
        <w:tblLook w:val="04A0" w:firstRow="1" w:lastRow="0" w:firstColumn="1" w:lastColumn="0" w:noHBand="0" w:noVBand="1"/>
      </w:tblPr>
      <w:tblGrid>
        <w:gridCol w:w="3397"/>
        <w:gridCol w:w="5613"/>
      </w:tblGrid>
      <w:tr w:rsidR="00AE460E" w:rsidRPr="00FE5997" w:rsidTr="00AE460E">
        <w:tc>
          <w:tcPr>
            <w:tcW w:w="3397" w:type="dxa"/>
            <w:shd w:val="clear" w:color="auto" w:fill="FBE4D5" w:themeFill="accent2" w:themeFillTint="33"/>
          </w:tcPr>
          <w:p w:rsidR="00AE460E" w:rsidRPr="00FE5997" w:rsidRDefault="00AE460E" w:rsidP="00AE460E">
            <w:pPr>
              <w:spacing w:line="276" w:lineRule="auto"/>
              <w:rPr>
                <w:rFonts w:ascii="Arial" w:hAnsi="Arial" w:cs="Arial"/>
                <w:color w:val="000000" w:themeColor="text1"/>
                <w:sz w:val="28"/>
                <w:szCs w:val="28"/>
              </w:rPr>
            </w:pPr>
            <w:r w:rsidRPr="00FE5997">
              <w:rPr>
                <w:rFonts w:ascii="Arial" w:hAnsi="Arial" w:cs="Arial"/>
                <w:color w:val="000000" w:themeColor="text1"/>
                <w:sz w:val="28"/>
                <w:szCs w:val="28"/>
              </w:rPr>
              <w:t>Authorised:</w:t>
            </w:r>
          </w:p>
        </w:tc>
        <w:tc>
          <w:tcPr>
            <w:tcW w:w="5613" w:type="dxa"/>
          </w:tcPr>
          <w:p w:rsidR="00AE460E" w:rsidRPr="00FE5997" w:rsidRDefault="00017875" w:rsidP="00AE460E">
            <w:pPr>
              <w:spacing w:line="276" w:lineRule="auto"/>
              <w:rPr>
                <w:rFonts w:ascii="Arial" w:hAnsi="Arial" w:cs="Arial"/>
                <w:color w:val="000000" w:themeColor="text1"/>
                <w:sz w:val="28"/>
                <w:szCs w:val="28"/>
              </w:rPr>
            </w:pPr>
            <w:r>
              <w:rPr>
                <w:rFonts w:ascii="Arial" w:hAnsi="Arial" w:cs="Arial"/>
                <w:color w:val="000000" w:themeColor="text1"/>
                <w:sz w:val="28"/>
                <w:szCs w:val="28"/>
              </w:rPr>
              <w:t>Kim McDonald</w:t>
            </w:r>
          </w:p>
        </w:tc>
      </w:tr>
      <w:tr w:rsidR="00AE460E" w:rsidRPr="00FE5997" w:rsidTr="00AE460E">
        <w:tc>
          <w:tcPr>
            <w:tcW w:w="3397" w:type="dxa"/>
            <w:shd w:val="clear" w:color="auto" w:fill="FBE4D5" w:themeFill="accent2" w:themeFillTint="33"/>
          </w:tcPr>
          <w:p w:rsidR="00AE460E" w:rsidRPr="00FE5997" w:rsidRDefault="00AE460E" w:rsidP="00AE460E">
            <w:pPr>
              <w:spacing w:line="276" w:lineRule="auto"/>
              <w:rPr>
                <w:rFonts w:ascii="Arial" w:hAnsi="Arial" w:cs="Arial"/>
                <w:color w:val="000000" w:themeColor="text1"/>
                <w:sz w:val="28"/>
                <w:szCs w:val="28"/>
              </w:rPr>
            </w:pPr>
            <w:r w:rsidRPr="00FE5997">
              <w:rPr>
                <w:rFonts w:ascii="Arial" w:hAnsi="Arial" w:cs="Arial"/>
                <w:color w:val="000000" w:themeColor="text1"/>
                <w:sz w:val="28"/>
                <w:szCs w:val="28"/>
              </w:rPr>
              <w:t>Date:</w:t>
            </w:r>
          </w:p>
        </w:tc>
        <w:tc>
          <w:tcPr>
            <w:tcW w:w="5613" w:type="dxa"/>
          </w:tcPr>
          <w:p w:rsidR="00AE460E" w:rsidRPr="00FE5997" w:rsidRDefault="00017875" w:rsidP="00AE460E">
            <w:pPr>
              <w:spacing w:line="276" w:lineRule="auto"/>
              <w:rPr>
                <w:rFonts w:ascii="Arial" w:hAnsi="Arial" w:cs="Arial"/>
                <w:color w:val="000000" w:themeColor="text1"/>
                <w:sz w:val="28"/>
                <w:szCs w:val="28"/>
              </w:rPr>
            </w:pPr>
            <w:r>
              <w:rPr>
                <w:rFonts w:ascii="Arial" w:hAnsi="Arial" w:cs="Arial"/>
                <w:color w:val="000000" w:themeColor="text1"/>
                <w:sz w:val="28"/>
                <w:szCs w:val="28"/>
              </w:rPr>
              <w:t>March 2020</w:t>
            </w:r>
          </w:p>
        </w:tc>
      </w:tr>
      <w:tr w:rsidR="00AE460E" w:rsidRPr="00FE5997" w:rsidTr="00AE460E">
        <w:tc>
          <w:tcPr>
            <w:tcW w:w="3397" w:type="dxa"/>
            <w:shd w:val="clear" w:color="auto" w:fill="FBE4D5" w:themeFill="accent2" w:themeFillTint="33"/>
          </w:tcPr>
          <w:p w:rsidR="00AE460E" w:rsidRPr="00FE5997" w:rsidRDefault="00AE460E" w:rsidP="00AE460E">
            <w:pPr>
              <w:spacing w:line="276" w:lineRule="auto"/>
              <w:rPr>
                <w:rFonts w:ascii="Arial" w:hAnsi="Arial" w:cs="Arial"/>
                <w:color w:val="000000" w:themeColor="text1"/>
                <w:sz w:val="28"/>
                <w:szCs w:val="28"/>
              </w:rPr>
            </w:pPr>
            <w:r w:rsidRPr="00FE5997">
              <w:rPr>
                <w:rFonts w:ascii="Arial" w:hAnsi="Arial" w:cs="Arial"/>
                <w:color w:val="000000" w:themeColor="text1"/>
                <w:sz w:val="28"/>
                <w:szCs w:val="28"/>
              </w:rPr>
              <w:t>Review Date:</w:t>
            </w:r>
          </w:p>
        </w:tc>
        <w:tc>
          <w:tcPr>
            <w:tcW w:w="5613" w:type="dxa"/>
          </w:tcPr>
          <w:p w:rsidR="00AE460E" w:rsidRPr="00FE5997" w:rsidRDefault="00017875" w:rsidP="00AE460E">
            <w:pPr>
              <w:spacing w:line="276" w:lineRule="auto"/>
              <w:rPr>
                <w:rFonts w:ascii="Arial" w:hAnsi="Arial" w:cs="Arial"/>
                <w:color w:val="000000" w:themeColor="text1"/>
                <w:sz w:val="28"/>
                <w:szCs w:val="28"/>
              </w:rPr>
            </w:pPr>
            <w:r>
              <w:rPr>
                <w:rFonts w:ascii="Arial" w:hAnsi="Arial" w:cs="Arial"/>
                <w:color w:val="000000" w:themeColor="text1"/>
                <w:sz w:val="28"/>
                <w:szCs w:val="28"/>
              </w:rPr>
              <w:t>November 2021</w:t>
            </w:r>
          </w:p>
        </w:tc>
      </w:tr>
      <w:tr w:rsidR="00AE460E" w:rsidRPr="00FE5997" w:rsidTr="00AE460E">
        <w:tc>
          <w:tcPr>
            <w:tcW w:w="3397" w:type="dxa"/>
            <w:shd w:val="clear" w:color="auto" w:fill="FBE4D5" w:themeFill="accent2" w:themeFillTint="33"/>
          </w:tcPr>
          <w:p w:rsidR="00AE460E" w:rsidRPr="00FE5997" w:rsidRDefault="00AE460E" w:rsidP="00AE460E">
            <w:pPr>
              <w:spacing w:line="276" w:lineRule="auto"/>
              <w:rPr>
                <w:rFonts w:ascii="Arial" w:hAnsi="Arial" w:cs="Arial"/>
                <w:color w:val="000000" w:themeColor="text1"/>
                <w:sz w:val="28"/>
                <w:szCs w:val="28"/>
              </w:rPr>
            </w:pPr>
            <w:r w:rsidRPr="00FE5997">
              <w:rPr>
                <w:rFonts w:ascii="Arial" w:hAnsi="Arial" w:cs="Arial"/>
                <w:color w:val="000000" w:themeColor="text1"/>
                <w:sz w:val="28"/>
                <w:szCs w:val="28"/>
              </w:rPr>
              <w:t>Consultation Undertaken</w:t>
            </w:r>
          </w:p>
        </w:tc>
        <w:tc>
          <w:tcPr>
            <w:tcW w:w="5613" w:type="dxa"/>
          </w:tcPr>
          <w:p w:rsidR="00AE460E" w:rsidRPr="00FE5997" w:rsidRDefault="00017875" w:rsidP="00AE460E">
            <w:pPr>
              <w:spacing w:line="276" w:lineRule="auto"/>
              <w:rPr>
                <w:rFonts w:ascii="Arial" w:hAnsi="Arial" w:cs="Arial"/>
                <w:color w:val="000000" w:themeColor="text1"/>
                <w:sz w:val="28"/>
                <w:szCs w:val="28"/>
              </w:rPr>
            </w:pPr>
            <w:r>
              <w:rPr>
                <w:rFonts w:ascii="Arial" w:hAnsi="Arial" w:cs="Arial"/>
                <w:color w:val="000000" w:themeColor="text1"/>
                <w:sz w:val="28"/>
                <w:szCs w:val="28"/>
              </w:rPr>
              <w:t>Staff, Parents, Management Committee</w:t>
            </w:r>
          </w:p>
        </w:tc>
      </w:tr>
    </w:tbl>
    <w:p w:rsidR="00FE5997" w:rsidRPr="00FE5997" w:rsidRDefault="00FE5997" w:rsidP="00D0364E">
      <w:pPr>
        <w:spacing w:line="276" w:lineRule="auto"/>
        <w:rPr>
          <w:rFonts w:ascii="Arial" w:hAnsi="Arial" w:cs="Arial"/>
          <w:color w:val="000000" w:themeColor="text1"/>
          <w:sz w:val="20"/>
          <w:szCs w:val="20"/>
        </w:rPr>
      </w:pPr>
    </w:p>
    <w:p w:rsidR="00AE460E" w:rsidRDefault="00AE460E" w:rsidP="00D0364E">
      <w:pPr>
        <w:spacing w:line="276" w:lineRule="auto"/>
        <w:rPr>
          <w:rFonts w:ascii="Arial" w:hAnsi="Arial" w:cs="Arial"/>
          <w:b/>
          <w:bCs/>
          <w:color w:val="2F5496" w:themeColor="accent1" w:themeShade="BF"/>
          <w:szCs w:val="28"/>
        </w:rPr>
      </w:pPr>
    </w:p>
    <w:p w:rsidR="00FE5997" w:rsidRPr="00A30084" w:rsidRDefault="00FE5997" w:rsidP="00A30084">
      <w:pPr>
        <w:spacing w:line="276" w:lineRule="auto"/>
        <w:jc w:val="center"/>
        <w:rPr>
          <w:rFonts w:ascii="Arial" w:hAnsi="Arial" w:cs="Arial"/>
          <w:b/>
          <w:bCs/>
          <w:color w:val="2F5496" w:themeColor="accent1" w:themeShade="BF"/>
          <w:sz w:val="28"/>
          <w:szCs w:val="28"/>
        </w:rPr>
      </w:pPr>
      <w:r w:rsidRPr="00A30084">
        <w:rPr>
          <w:rFonts w:ascii="Arial" w:hAnsi="Arial" w:cs="Arial"/>
          <w:b/>
          <w:bCs/>
          <w:color w:val="2F5496" w:themeColor="accent1" w:themeShade="BF"/>
          <w:sz w:val="28"/>
          <w:szCs w:val="28"/>
        </w:rPr>
        <w:t>Review:</w:t>
      </w:r>
      <w:r w:rsidR="00A30084" w:rsidRPr="00A30084">
        <w:rPr>
          <w:rFonts w:ascii="Arial" w:hAnsi="Arial" w:cs="Arial"/>
          <w:b/>
          <w:bCs/>
          <w:color w:val="2F5496" w:themeColor="accent1" w:themeShade="BF"/>
          <w:sz w:val="28"/>
          <w:szCs w:val="28"/>
        </w:rPr>
        <w:t xml:space="preserve">    </w:t>
      </w:r>
      <w:r w:rsidRPr="00A30084">
        <w:rPr>
          <w:rFonts w:ascii="Arial" w:hAnsi="Arial" w:cs="Arial"/>
          <w:color w:val="000000" w:themeColor="text1"/>
          <w:sz w:val="22"/>
        </w:rPr>
        <w:t xml:space="preserve">This policy will be reviewed annually or when there is significant change in the </w:t>
      </w:r>
      <w:bookmarkStart w:id="0" w:name="_GoBack"/>
      <w:bookmarkEnd w:id="0"/>
      <w:r w:rsidRPr="00A30084">
        <w:rPr>
          <w:rFonts w:ascii="Arial" w:hAnsi="Arial" w:cs="Arial"/>
          <w:color w:val="000000" w:themeColor="text1"/>
          <w:sz w:val="22"/>
        </w:rPr>
        <w:t>area of the policy topic.</w:t>
      </w:r>
    </w:p>
    <w:sectPr w:rsidR="00FE5997" w:rsidRPr="00A30084" w:rsidSect="007A029A">
      <w:pgSz w:w="11900" w:h="16840"/>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AC" w:rsidRDefault="003B08AC" w:rsidP="00743BF5">
      <w:r>
        <w:separator/>
      </w:r>
    </w:p>
  </w:endnote>
  <w:endnote w:type="continuationSeparator" w:id="0">
    <w:p w:rsidR="003B08AC" w:rsidRDefault="003B08AC" w:rsidP="0074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AC" w:rsidRDefault="003B08AC" w:rsidP="00743BF5">
      <w:r>
        <w:separator/>
      </w:r>
    </w:p>
  </w:footnote>
  <w:footnote w:type="continuationSeparator" w:id="0">
    <w:p w:rsidR="003B08AC" w:rsidRDefault="003B08AC" w:rsidP="00743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20F4"/>
    <w:multiLevelType w:val="hybridMultilevel"/>
    <w:tmpl w:val="AC909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80F35"/>
    <w:multiLevelType w:val="hybridMultilevel"/>
    <w:tmpl w:val="1EBC9B24"/>
    <w:lvl w:ilvl="0" w:tplc="14090001">
      <w:start w:val="1"/>
      <w:numFmt w:val="bullet"/>
      <w:lvlText w:val=""/>
      <w:lvlJc w:val="left"/>
      <w:pPr>
        <w:ind w:left="1070" w:hanging="360"/>
      </w:pPr>
      <w:rPr>
        <w:rFonts w:ascii="Symbol" w:hAnsi="Symbol" w:hint="default"/>
      </w:rPr>
    </w:lvl>
    <w:lvl w:ilvl="1" w:tplc="BB4AA580">
      <w:numFmt w:val="bullet"/>
      <w:lvlText w:val=""/>
      <w:lvlJc w:val="left"/>
      <w:pPr>
        <w:ind w:left="1440" w:hanging="360"/>
      </w:pPr>
      <w:rPr>
        <w:rFonts w:ascii="Arial" w:eastAsia="Calibri"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7F07A7E"/>
    <w:multiLevelType w:val="hybridMultilevel"/>
    <w:tmpl w:val="CDCA63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642B3C"/>
    <w:multiLevelType w:val="hybridMultilevel"/>
    <w:tmpl w:val="90022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B166DA3"/>
    <w:multiLevelType w:val="hybridMultilevel"/>
    <w:tmpl w:val="A4B8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D18DF"/>
    <w:multiLevelType w:val="hybridMultilevel"/>
    <w:tmpl w:val="70BA24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7E6AF4"/>
    <w:multiLevelType w:val="hybridMultilevel"/>
    <w:tmpl w:val="04906B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71"/>
    <w:rsid w:val="00017875"/>
    <w:rsid w:val="00043E49"/>
    <w:rsid w:val="00171C71"/>
    <w:rsid w:val="003B08AC"/>
    <w:rsid w:val="003E1F78"/>
    <w:rsid w:val="004627D7"/>
    <w:rsid w:val="00613D3B"/>
    <w:rsid w:val="00726E2D"/>
    <w:rsid w:val="00743BF5"/>
    <w:rsid w:val="00765204"/>
    <w:rsid w:val="007A029A"/>
    <w:rsid w:val="007A3B35"/>
    <w:rsid w:val="00965863"/>
    <w:rsid w:val="00A30084"/>
    <w:rsid w:val="00AE460E"/>
    <w:rsid w:val="00CE5F42"/>
    <w:rsid w:val="00D0364E"/>
    <w:rsid w:val="00E975B5"/>
    <w:rsid w:val="00F402ED"/>
    <w:rsid w:val="00FA2D8F"/>
    <w:rsid w:val="00FE59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EB60"/>
  <w15:chartTrackingRefBased/>
  <w15:docId w15:val="{20C74C96-FADC-6049-867D-BB2E6193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BF5"/>
    <w:pPr>
      <w:tabs>
        <w:tab w:val="center" w:pos="4513"/>
        <w:tab w:val="right" w:pos="9026"/>
      </w:tabs>
    </w:pPr>
  </w:style>
  <w:style w:type="character" w:customStyle="1" w:styleId="HeaderChar">
    <w:name w:val="Header Char"/>
    <w:basedOn w:val="DefaultParagraphFont"/>
    <w:link w:val="Header"/>
    <w:uiPriority w:val="99"/>
    <w:rsid w:val="00743BF5"/>
  </w:style>
  <w:style w:type="paragraph" w:styleId="Footer">
    <w:name w:val="footer"/>
    <w:basedOn w:val="Normal"/>
    <w:link w:val="FooterChar"/>
    <w:uiPriority w:val="99"/>
    <w:unhideWhenUsed/>
    <w:rsid w:val="00743BF5"/>
    <w:pPr>
      <w:tabs>
        <w:tab w:val="center" w:pos="4513"/>
        <w:tab w:val="right" w:pos="9026"/>
      </w:tabs>
    </w:pPr>
  </w:style>
  <w:style w:type="character" w:customStyle="1" w:styleId="FooterChar">
    <w:name w:val="Footer Char"/>
    <w:basedOn w:val="DefaultParagraphFont"/>
    <w:link w:val="Footer"/>
    <w:uiPriority w:val="99"/>
    <w:rsid w:val="00743BF5"/>
  </w:style>
  <w:style w:type="table" w:styleId="TableGrid">
    <w:name w:val="Table Grid"/>
    <w:basedOn w:val="TableNormal"/>
    <w:uiPriority w:val="39"/>
    <w:rsid w:val="00743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29A"/>
    <w:pPr>
      <w:ind w:left="720"/>
      <w:contextualSpacing/>
    </w:pPr>
  </w:style>
  <w:style w:type="paragraph" w:customStyle="1" w:styleId="Default">
    <w:name w:val="Default"/>
    <w:rsid w:val="00613D3B"/>
    <w:pPr>
      <w:autoSpaceDE w:val="0"/>
      <w:autoSpaceDN w:val="0"/>
      <w:adjustRightInd w:val="0"/>
    </w:pPr>
    <w:rPr>
      <w:rFonts w:ascii="Arial" w:eastAsia="Calibri" w:hAnsi="Arial" w:cs="Arial"/>
      <w:color w:val="00000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 Sunbeams</cp:lastModifiedBy>
  <cp:revision>4</cp:revision>
  <dcterms:created xsi:type="dcterms:W3CDTF">2020-03-09T08:25:00Z</dcterms:created>
  <dcterms:modified xsi:type="dcterms:W3CDTF">2020-06-11T02:10:00Z</dcterms:modified>
</cp:coreProperties>
</file>